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3AEA3" w14:textId="77777777" w:rsidR="000B7B86" w:rsidRPr="0001291F" w:rsidRDefault="000B7B86" w:rsidP="00E54EB9">
      <w:pPr>
        <w:spacing w:after="0" w:line="240" w:lineRule="auto"/>
        <w:jc w:val="center"/>
        <w:rPr>
          <w:b/>
          <w:sz w:val="16"/>
          <w:szCs w:val="16"/>
        </w:rPr>
      </w:pPr>
      <w:r w:rsidRPr="0001291F">
        <w:rPr>
          <w:b/>
          <w:sz w:val="16"/>
          <w:szCs w:val="16"/>
        </w:rPr>
        <w:t>21</w:t>
      </w:r>
      <w:r w:rsidRPr="0001291F">
        <w:rPr>
          <w:b/>
          <w:sz w:val="16"/>
          <w:szCs w:val="16"/>
          <w:vertAlign w:val="superscript"/>
        </w:rPr>
        <w:t>st</w:t>
      </w:r>
      <w:r w:rsidRPr="0001291F">
        <w:rPr>
          <w:b/>
          <w:sz w:val="16"/>
          <w:szCs w:val="16"/>
        </w:rPr>
        <w:t xml:space="preserve"> CCLC Outside Evaluation</w:t>
      </w:r>
    </w:p>
    <w:p w14:paraId="2DDF5CC3" w14:textId="77777777" w:rsidR="000B7B86" w:rsidRPr="0001291F" w:rsidRDefault="000B7B86" w:rsidP="00E54EB9">
      <w:pPr>
        <w:spacing w:after="0" w:line="240" w:lineRule="auto"/>
        <w:jc w:val="center"/>
        <w:rPr>
          <w:b/>
          <w:sz w:val="16"/>
          <w:szCs w:val="16"/>
        </w:rPr>
      </w:pPr>
      <w:r w:rsidRPr="0001291F">
        <w:rPr>
          <w:b/>
          <w:sz w:val="16"/>
          <w:szCs w:val="16"/>
        </w:rPr>
        <w:t>Guided Reflection Documentation</w:t>
      </w:r>
    </w:p>
    <w:p w14:paraId="6CF66B7F" w14:textId="77777777" w:rsidR="000B7B86" w:rsidRPr="0001291F" w:rsidRDefault="000B7B86" w:rsidP="00E54EB9">
      <w:pPr>
        <w:spacing w:after="0" w:line="240" w:lineRule="auto"/>
        <w:rPr>
          <w:sz w:val="16"/>
          <w:szCs w:val="16"/>
        </w:rPr>
      </w:pPr>
    </w:p>
    <w:p w14:paraId="4486CBFE" w14:textId="77777777" w:rsidR="000B7B86" w:rsidRPr="0001291F" w:rsidRDefault="000B7B86" w:rsidP="00E54EB9">
      <w:pPr>
        <w:spacing w:after="0" w:line="240" w:lineRule="auto"/>
        <w:rPr>
          <w:sz w:val="16"/>
          <w:szCs w:val="16"/>
        </w:rPr>
      </w:pPr>
      <w:r w:rsidRPr="0001291F">
        <w:rPr>
          <w:sz w:val="16"/>
          <w:szCs w:val="16"/>
        </w:rPr>
        <w:t>The 21</w:t>
      </w:r>
      <w:r w:rsidRPr="0001291F">
        <w:rPr>
          <w:sz w:val="16"/>
          <w:szCs w:val="16"/>
          <w:vertAlign w:val="superscript"/>
        </w:rPr>
        <w:t>st</w:t>
      </w:r>
      <w:r w:rsidRPr="0001291F">
        <w:rPr>
          <w:sz w:val="16"/>
          <w:szCs w:val="16"/>
        </w:rPr>
        <w:t xml:space="preserve"> CCLC grantee’s program administrator and certified local evaluator must complete this reflection tool as the official documentation of the 21</w:t>
      </w:r>
      <w:r w:rsidRPr="0001291F">
        <w:rPr>
          <w:sz w:val="16"/>
          <w:szCs w:val="16"/>
          <w:vertAlign w:val="superscript"/>
        </w:rPr>
        <w:t>st</w:t>
      </w:r>
      <w:r w:rsidRPr="0001291F">
        <w:rPr>
          <w:sz w:val="16"/>
          <w:szCs w:val="16"/>
        </w:rPr>
        <w:t xml:space="preserve"> CCLC Outside Evaluation.  The program administrator and local evaluator should meet </w:t>
      </w:r>
      <w:r w:rsidR="00F44997" w:rsidRPr="0001291F">
        <w:rPr>
          <w:sz w:val="16"/>
          <w:szCs w:val="16"/>
        </w:rPr>
        <w:t xml:space="preserve">twice to </w:t>
      </w:r>
      <w:r w:rsidRPr="0001291F">
        <w:rPr>
          <w:sz w:val="16"/>
          <w:szCs w:val="16"/>
        </w:rPr>
        <w:t xml:space="preserve">reflect on </w:t>
      </w:r>
      <w:r w:rsidR="00F44997" w:rsidRPr="0001291F">
        <w:rPr>
          <w:sz w:val="16"/>
          <w:szCs w:val="16"/>
        </w:rPr>
        <w:t xml:space="preserve">1) the local context and 2) the </w:t>
      </w:r>
      <w:r w:rsidR="0090230D" w:rsidRPr="0001291F">
        <w:rPr>
          <w:sz w:val="16"/>
          <w:szCs w:val="16"/>
        </w:rPr>
        <w:t>data reports</w:t>
      </w:r>
      <w:r w:rsidR="00F44997" w:rsidRPr="0001291F">
        <w:rPr>
          <w:sz w:val="16"/>
          <w:szCs w:val="16"/>
        </w:rPr>
        <w:t xml:space="preserve"> in relation to the Cohort 8 </w:t>
      </w:r>
      <w:r w:rsidRPr="0001291F">
        <w:rPr>
          <w:sz w:val="16"/>
          <w:szCs w:val="16"/>
        </w:rPr>
        <w:t xml:space="preserve">Goals and Objectives of the grant.  Additional staff may be involved at the discretion of the program administrator and with the agreement of the local evaluator.  </w:t>
      </w:r>
    </w:p>
    <w:p w14:paraId="024C95A3" w14:textId="77777777" w:rsidR="00F44997" w:rsidRPr="0001291F" w:rsidRDefault="00F44997" w:rsidP="00E54EB9">
      <w:pPr>
        <w:spacing w:after="0" w:line="240" w:lineRule="auto"/>
        <w:rPr>
          <w:sz w:val="16"/>
          <w:szCs w:val="16"/>
        </w:rPr>
      </w:pPr>
    </w:p>
    <w:p w14:paraId="4F1530D5" w14:textId="77777777" w:rsidR="00105B68" w:rsidRPr="0001291F" w:rsidRDefault="00105B68" w:rsidP="00E54EB9">
      <w:pPr>
        <w:spacing w:after="0" w:line="240" w:lineRule="auto"/>
        <w:rPr>
          <w:b/>
          <w:sz w:val="16"/>
          <w:szCs w:val="16"/>
        </w:rPr>
      </w:pPr>
    </w:p>
    <w:p w14:paraId="7AFF3212" w14:textId="77777777" w:rsidR="00B842A7" w:rsidRPr="0001291F" w:rsidRDefault="00B842A7" w:rsidP="00E54EB9">
      <w:pPr>
        <w:spacing w:after="0" w:line="240" w:lineRule="auto"/>
        <w:rPr>
          <w:b/>
          <w:sz w:val="16"/>
          <w:szCs w:val="16"/>
        </w:rPr>
      </w:pPr>
      <w:r w:rsidRPr="0001291F">
        <w:rPr>
          <w:b/>
          <w:sz w:val="16"/>
          <w:szCs w:val="16"/>
        </w:rPr>
        <w:t>Instructions</w:t>
      </w:r>
    </w:p>
    <w:p w14:paraId="2B30D374" w14:textId="77777777" w:rsidR="00E54EB9" w:rsidRPr="0001291F" w:rsidRDefault="00E54EB9" w:rsidP="00E54EB9">
      <w:pPr>
        <w:spacing w:after="0" w:line="240" w:lineRule="auto"/>
        <w:rPr>
          <w:b/>
          <w:sz w:val="16"/>
          <w:szCs w:val="16"/>
        </w:rPr>
      </w:pPr>
    </w:p>
    <w:p w14:paraId="0B2CC6CF" w14:textId="77777777" w:rsidR="00B842A7" w:rsidRPr="0001291F" w:rsidRDefault="00B842A7" w:rsidP="00E54EB9">
      <w:pPr>
        <w:spacing w:after="0" w:line="240" w:lineRule="auto"/>
        <w:rPr>
          <w:sz w:val="16"/>
          <w:szCs w:val="16"/>
        </w:rPr>
      </w:pPr>
      <w:r w:rsidRPr="0001291F">
        <w:rPr>
          <w:sz w:val="16"/>
          <w:szCs w:val="16"/>
        </w:rPr>
        <w:t>The local evaluator should complete all sec</w:t>
      </w:r>
      <w:r w:rsidR="00105B68" w:rsidRPr="0001291F">
        <w:rPr>
          <w:sz w:val="16"/>
          <w:szCs w:val="16"/>
        </w:rPr>
        <w:t>tions of this report using the framework</w:t>
      </w:r>
      <w:r w:rsidRPr="0001291F">
        <w:rPr>
          <w:sz w:val="16"/>
          <w:szCs w:val="16"/>
        </w:rPr>
        <w:t xml:space="preserve"> and charts provided.  </w:t>
      </w:r>
    </w:p>
    <w:p w14:paraId="4FD3B97B" w14:textId="77777777" w:rsidR="00B842A7" w:rsidRPr="0001291F" w:rsidRDefault="00B842A7" w:rsidP="00E54EB9">
      <w:pPr>
        <w:spacing w:after="0" w:line="240" w:lineRule="auto"/>
        <w:rPr>
          <w:sz w:val="16"/>
          <w:szCs w:val="16"/>
        </w:rPr>
      </w:pPr>
      <w:r w:rsidRPr="0001291F">
        <w:rPr>
          <w:sz w:val="16"/>
          <w:szCs w:val="16"/>
        </w:rPr>
        <w:t xml:space="preserve">The Review of Data Reports chart should be completed as it is presented.  The cells in the Review of Data Reports chart should expand as information is entered.  </w:t>
      </w:r>
    </w:p>
    <w:p w14:paraId="087F8C10" w14:textId="77777777" w:rsidR="00B842A7" w:rsidRPr="0001291F" w:rsidRDefault="00B842A7" w:rsidP="00E54EB9">
      <w:pPr>
        <w:spacing w:after="0" w:line="240" w:lineRule="auto"/>
        <w:rPr>
          <w:sz w:val="16"/>
          <w:szCs w:val="16"/>
        </w:rPr>
      </w:pPr>
    </w:p>
    <w:p w14:paraId="202CF644" w14:textId="77777777" w:rsidR="00B842A7" w:rsidRPr="0001291F" w:rsidRDefault="00B842A7" w:rsidP="00E54EB9">
      <w:pPr>
        <w:spacing w:after="0" w:line="240" w:lineRule="auto"/>
        <w:rPr>
          <w:sz w:val="16"/>
          <w:szCs w:val="16"/>
        </w:rPr>
      </w:pPr>
      <w:r w:rsidRPr="0001291F">
        <w:rPr>
          <w:sz w:val="16"/>
          <w:szCs w:val="16"/>
        </w:rPr>
        <w:t>The Guided Reflection Document</w:t>
      </w:r>
      <w:r w:rsidR="00105B68" w:rsidRPr="0001291F">
        <w:rPr>
          <w:sz w:val="16"/>
          <w:szCs w:val="16"/>
        </w:rPr>
        <w:t>ation is due to DESE on 10/15/16</w:t>
      </w:r>
      <w:r w:rsidRPr="0001291F">
        <w:rPr>
          <w:sz w:val="16"/>
          <w:szCs w:val="16"/>
        </w:rPr>
        <w:t>.  The local evaluator should submit the documentation to the grantee</w:t>
      </w:r>
      <w:r w:rsidR="00837E7C" w:rsidRPr="0001291F">
        <w:rPr>
          <w:sz w:val="16"/>
          <w:szCs w:val="16"/>
        </w:rPr>
        <w:t xml:space="preserve"> prior to 10/15/16</w:t>
      </w:r>
      <w:r w:rsidR="00E54EB9" w:rsidRPr="0001291F">
        <w:rPr>
          <w:sz w:val="16"/>
          <w:szCs w:val="16"/>
        </w:rPr>
        <w:t xml:space="preserve">.  The grantee </w:t>
      </w:r>
      <w:r w:rsidRPr="0001291F">
        <w:rPr>
          <w:sz w:val="16"/>
          <w:szCs w:val="16"/>
        </w:rPr>
        <w:t xml:space="preserve">will then turn in the Guided Reflection Documentation to their DESE Supervisor.  </w:t>
      </w:r>
    </w:p>
    <w:p w14:paraId="77F047DF" w14:textId="77777777" w:rsidR="00B842A7" w:rsidRPr="0001291F" w:rsidRDefault="00B842A7" w:rsidP="00E54EB9">
      <w:pPr>
        <w:spacing w:after="0" w:line="240" w:lineRule="auto"/>
        <w:rPr>
          <w:b/>
          <w:sz w:val="16"/>
          <w:szCs w:val="16"/>
        </w:rPr>
      </w:pPr>
    </w:p>
    <w:p w14:paraId="5802268E" w14:textId="77777777" w:rsidR="00105B68" w:rsidRPr="0001291F" w:rsidRDefault="00105B68" w:rsidP="00E54EB9">
      <w:pPr>
        <w:spacing w:after="0" w:line="240" w:lineRule="auto"/>
        <w:rPr>
          <w:b/>
          <w:sz w:val="16"/>
          <w:szCs w:val="16"/>
        </w:rPr>
      </w:pPr>
    </w:p>
    <w:p w14:paraId="658DE8D4" w14:textId="77777777" w:rsidR="00433C1E" w:rsidRPr="0001291F" w:rsidRDefault="00433C1E" w:rsidP="00E54EB9">
      <w:pPr>
        <w:spacing w:after="0" w:line="240" w:lineRule="auto"/>
        <w:rPr>
          <w:b/>
          <w:sz w:val="16"/>
          <w:szCs w:val="16"/>
        </w:rPr>
      </w:pPr>
      <w:r w:rsidRPr="0001291F">
        <w:rPr>
          <w:b/>
          <w:sz w:val="16"/>
          <w:szCs w:val="16"/>
        </w:rPr>
        <w:t>Grantee/Evaluator Information</w:t>
      </w:r>
    </w:p>
    <w:p w14:paraId="102A05A7" w14:textId="77777777" w:rsidR="00433C1E" w:rsidRPr="0001291F" w:rsidRDefault="00433C1E" w:rsidP="00E54EB9">
      <w:pPr>
        <w:spacing w:after="0" w:line="240" w:lineRule="auto"/>
        <w:rPr>
          <w:sz w:val="16"/>
          <w:szCs w:val="16"/>
        </w:rPr>
      </w:pPr>
    </w:p>
    <w:p w14:paraId="37279C14" w14:textId="37A20D5F" w:rsidR="00433C1E" w:rsidRPr="0001291F" w:rsidRDefault="00F44997" w:rsidP="00E54EB9">
      <w:pPr>
        <w:spacing w:after="0" w:line="240" w:lineRule="auto"/>
        <w:rPr>
          <w:sz w:val="16"/>
          <w:szCs w:val="16"/>
        </w:rPr>
      </w:pPr>
      <w:r w:rsidRPr="0001291F">
        <w:rPr>
          <w:sz w:val="16"/>
          <w:szCs w:val="16"/>
        </w:rPr>
        <w:t>21</w:t>
      </w:r>
      <w:r w:rsidRPr="0001291F">
        <w:rPr>
          <w:sz w:val="16"/>
          <w:szCs w:val="16"/>
          <w:vertAlign w:val="superscript"/>
        </w:rPr>
        <w:t>st</w:t>
      </w:r>
      <w:r w:rsidRPr="0001291F">
        <w:rPr>
          <w:sz w:val="16"/>
          <w:szCs w:val="16"/>
        </w:rPr>
        <w:t xml:space="preserve"> CCLC Grantee</w:t>
      </w:r>
      <w:r w:rsidR="00433C1E" w:rsidRPr="0001291F">
        <w:rPr>
          <w:sz w:val="16"/>
          <w:szCs w:val="16"/>
        </w:rPr>
        <w:t>:</w:t>
      </w:r>
      <w:r w:rsidR="00DB7AA6" w:rsidRPr="0001291F">
        <w:rPr>
          <w:sz w:val="16"/>
          <w:szCs w:val="16"/>
        </w:rPr>
        <w:t xml:space="preserve"> Eldon R-1 Project LEAP</w:t>
      </w:r>
    </w:p>
    <w:p w14:paraId="059B7EE4" w14:textId="4F818A43" w:rsidR="00D50D94" w:rsidRPr="0001291F" w:rsidRDefault="00D50D94" w:rsidP="00E54EB9">
      <w:pPr>
        <w:spacing w:after="0" w:line="240" w:lineRule="auto"/>
        <w:rPr>
          <w:sz w:val="16"/>
          <w:szCs w:val="16"/>
        </w:rPr>
      </w:pPr>
      <w:r w:rsidRPr="0001291F">
        <w:rPr>
          <w:sz w:val="16"/>
          <w:szCs w:val="16"/>
        </w:rPr>
        <w:t>Cohort #:</w:t>
      </w:r>
      <w:r w:rsidR="00DB7AA6" w:rsidRPr="0001291F">
        <w:rPr>
          <w:sz w:val="16"/>
          <w:szCs w:val="16"/>
        </w:rPr>
        <w:t xml:space="preserve"> 8</w:t>
      </w:r>
    </w:p>
    <w:p w14:paraId="395F9937" w14:textId="5EE7D7F7" w:rsidR="00D50D94" w:rsidRPr="0001291F" w:rsidRDefault="00D50D94" w:rsidP="00E54EB9">
      <w:pPr>
        <w:spacing w:after="0" w:line="240" w:lineRule="auto"/>
        <w:rPr>
          <w:sz w:val="16"/>
          <w:szCs w:val="16"/>
        </w:rPr>
      </w:pPr>
      <w:r w:rsidRPr="0001291F">
        <w:rPr>
          <w:sz w:val="16"/>
          <w:szCs w:val="16"/>
        </w:rPr>
        <w:t>Year in the grant:</w:t>
      </w:r>
      <w:r w:rsidR="00DB7AA6" w:rsidRPr="0001291F">
        <w:rPr>
          <w:sz w:val="16"/>
          <w:szCs w:val="16"/>
        </w:rPr>
        <w:t xml:space="preserve"> 5</w:t>
      </w:r>
    </w:p>
    <w:p w14:paraId="2385A926" w14:textId="7F55127E" w:rsidR="00433C1E" w:rsidRPr="0001291F" w:rsidRDefault="00837E7C" w:rsidP="00E54EB9">
      <w:pPr>
        <w:spacing w:after="0" w:line="240" w:lineRule="auto"/>
        <w:rPr>
          <w:sz w:val="16"/>
          <w:szCs w:val="16"/>
        </w:rPr>
      </w:pPr>
      <w:r w:rsidRPr="0001291F">
        <w:rPr>
          <w:sz w:val="16"/>
          <w:szCs w:val="16"/>
        </w:rPr>
        <w:t>External</w:t>
      </w:r>
      <w:r w:rsidR="00433C1E" w:rsidRPr="0001291F">
        <w:rPr>
          <w:sz w:val="16"/>
          <w:szCs w:val="16"/>
        </w:rPr>
        <w:t xml:space="preserve"> Evaluator:</w:t>
      </w:r>
      <w:r w:rsidR="00DB7AA6" w:rsidRPr="0001291F">
        <w:rPr>
          <w:sz w:val="16"/>
          <w:szCs w:val="16"/>
        </w:rPr>
        <w:t xml:space="preserve"> Heather Edwards</w:t>
      </w:r>
    </w:p>
    <w:p w14:paraId="59B6EC4C" w14:textId="77777777" w:rsidR="00105B68" w:rsidRPr="0001291F" w:rsidRDefault="00105B68" w:rsidP="00E54EB9">
      <w:pPr>
        <w:spacing w:after="0" w:line="240" w:lineRule="auto"/>
        <w:rPr>
          <w:sz w:val="16"/>
          <w:szCs w:val="16"/>
        </w:rPr>
      </w:pPr>
    </w:p>
    <w:p w14:paraId="5994031D" w14:textId="7DB35DF6" w:rsidR="00433C1E" w:rsidRPr="0001291F" w:rsidRDefault="00433C1E" w:rsidP="00E54EB9">
      <w:pPr>
        <w:spacing w:after="0" w:line="240" w:lineRule="auto"/>
        <w:rPr>
          <w:sz w:val="16"/>
          <w:szCs w:val="16"/>
        </w:rPr>
      </w:pPr>
      <w:r w:rsidRPr="0001291F">
        <w:rPr>
          <w:sz w:val="16"/>
          <w:szCs w:val="16"/>
        </w:rPr>
        <w:t>Date of Local Context Meeting:</w:t>
      </w:r>
      <w:r w:rsidR="00DB7AA6" w:rsidRPr="0001291F">
        <w:rPr>
          <w:sz w:val="16"/>
          <w:szCs w:val="16"/>
        </w:rPr>
        <w:t xml:space="preserve">  May 12, 2016</w:t>
      </w:r>
    </w:p>
    <w:p w14:paraId="1E4851C5" w14:textId="65289FAD" w:rsidR="00433C1E" w:rsidRPr="0001291F" w:rsidRDefault="00433C1E" w:rsidP="00E54EB9">
      <w:pPr>
        <w:spacing w:after="0" w:line="240" w:lineRule="auto"/>
        <w:rPr>
          <w:sz w:val="16"/>
          <w:szCs w:val="16"/>
        </w:rPr>
      </w:pPr>
      <w:r w:rsidRPr="0001291F">
        <w:rPr>
          <w:sz w:val="16"/>
          <w:szCs w:val="16"/>
        </w:rPr>
        <w:t>Attendees at Local Context Meeting:</w:t>
      </w:r>
      <w:r w:rsidR="00DB7AA6" w:rsidRPr="0001291F">
        <w:rPr>
          <w:sz w:val="16"/>
          <w:szCs w:val="16"/>
        </w:rPr>
        <w:t xml:space="preserve">  Heather Edwards &amp; Colleen Abbott</w:t>
      </w:r>
    </w:p>
    <w:p w14:paraId="5775AB10" w14:textId="77777777" w:rsidR="00105B68" w:rsidRPr="0001291F" w:rsidRDefault="00105B68" w:rsidP="00E54EB9">
      <w:pPr>
        <w:spacing w:after="0" w:line="240" w:lineRule="auto"/>
        <w:rPr>
          <w:sz w:val="16"/>
          <w:szCs w:val="16"/>
        </w:rPr>
      </w:pPr>
    </w:p>
    <w:p w14:paraId="58305D00" w14:textId="55EBED5A" w:rsidR="00433C1E" w:rsidRPr="0001291F" w:rsidRDefault="00433C1E" w:rsidP="00E54EB9">
      <w:pPr>
        <w:spacing w:after="0" w:line="240" w:lineRule="auto"/>
        <w:rPr>
          <w:sz w:val="16"/>
          <w:szCs w:val="16"/>
        </w:rPr>
      </w:pPr>
      <w:r w:rsidRPr="0001291F">
        <w:rPr>
          <w:sz w:val="16"/>
          <w:szCs w:val="16"/>
        </w:rPr>
        <w:t>Date of Status of Goals and Objectives Meeting:</w:t>
      </w:r>
      <w:r w:rsidR="00DB7AA6" w:rsidRPr="0001291F">
        <w:rPr>
          <w:sz w:val="16"/>
          <w:szCs w:val="16"/>
        </w:rPr>
        <w:t xml:space="preserve">  October </w:t>
      </w:r>
      <w:r w:rsidR="0030677E">
        <w:rPr>
          <w:sz w:val="16"/>
          <w:szCs w:val="16"/>
        </w:rPr>
        <w:t>11</w:t>
      </w:r>
      <w:r w:rsidR="00DB7AA6" w:rsidRPr="0001291F">
        <w:rPr>
          <w:sz w:val="16"/>
          <w:szCs w:val="16"/>
        </w:rPr>
        <w:t>, 2016</w:t>
      </w:r>
    </w:p>
    <w:p w14:paraId="526CC12F" w14:textId="455BF170" w:rsidR="00433C1E" w:rsidRPr="0001291F" w:rsidRDefault="00433C1E" w:rsidP="00E54EB9">
      <w:pPr>
        <w:spacing w:after="0" w:line="240" w:lineRule="auto"/>
        <w:rPr>
          <w:b/>
          <w:sz w:val="16"/>
          <w:szCs w:val="16"/>
        </w:rPr>
      </w:pPr>
      <w:r w:rsidRPr="0001291F">
        <w:rPr>
          <w:sz w:val="16"/>
          <w:szCs w:val="16"/>
        </w:rPr>
        <w:t>Attendees at Status of Goals and Objectives Meeting:</w:t>
      </w:r>
      <w:r w:rsidR="00DB7AA6" w:rsidRPr="0001291F">
        <w:rPr>
          <w:sz w:val="16"/>
          <w:szCs w:val="16"/>
        </w:rPr>
        <w:t xml:space="preserve">  Heather Edwards &amp; Colleen Abbott</w:t>
      </w:r>
    </w:p>
    <w:p w14:paraId="313C0F67" w14:textId="77777777" w:rsidR="00433C1E" w:rsidRPr="0001291F" w:rsidRDefault="00433C1E" w:rsidP="00E54EB9">
      <w:pPr>
        <w:spacing w:after="0" w:line="240" w:lineRule="auto"/>
        <w:rPr>
          <w:sz w:val="16"/>
          <w:szCs w:val="16"/>
        </w:rPr>
      </w:pPr>
    </w:p>
    <w:p w14:paraId="6827A866" w14:textId="77777777" w:rsidR="00D50D94" w:rsidRPr="0001291F" w:rsidRDefault="00D50D94" w:rsidP="00E54EB9">
      <w:pPr>
        <w:spacing w:after="0" w:line="240" w:lineRule="auto"/>
        <w:rPr>
          <w:b/>
          <w:sz w:val="16"/>
          <w:szCs w:val="16"/>
        </w:rPr>
      </w:pPr>
    </w:p>
    <w:p w14:paraId="547443EB" w14:textId="77777777" w:rsidR="00837E7C" w:rsidRPr="0001291F" w:rsidRDefault="00837E7C">
      <w:pPr>
        <w:rPr>
          <w:b/>
          <w:sz w:val="16"/>
          <w:szCs w:val="16"/>
          <w:highlight w:val="yellow"/>
        </w:rPr>
      </w:pPr>
      <w:r w:rsidRPr="0001291F">
        <w:rPr>
          <w:b/>
          <w:sz w:val="16"/>
          <w:szCs w:val="16"/>
          <w:highlight w:val="yellow"/>
        </w:rPr>
        <w:br w:type="page"/>
      </w:r>
    </w:p>
    <w:p w14:paraId="0B5E79AC" w14:textId="77777777" w:rsidR="00D50D94" w:rsidRPr="0001291F" w:rsidRDefault="00D50D94" w:rsidP="00E54EB9">
      <w:pPr>
        <w:spacing w:after="0" w:line="240" w:lineRule="auto"/>
        <w:rPr>
          <w:b/>
          <w:sz w:val="16"/>
          <w:szCs w:val="16"/>
        </w:rPr>
      </w:pPr>
      <w:r w:rsidRPr="0001291F">
        <w:rPr>
          <w:b/>
          <w:sz w:val="16"/>
          <w:szCs w:val="16"/>
        </w:rPr>
        <w:lastRenderedPageBreak/>
        <w:t>Program Overview</w:t>
      </w:r>
    </w:p>
    <w:p w14:paraId="426E7328" w14:textId="77777777" w:rsidR="00D50D94" w:rsidRPr="0001291F" w:rsidRDefault="00D50D94" w:rsidP="00E54EB9">
      <w:pPr>
        <w:spacing w:after="0" w:line="240" w:lineRule="auto"/>
        <w:rPr>
          <w:sz w:val="16"/>
          <w:szCs w:val="16"/>
        </w:rPr>
      </w:pPr>
    </w:p>
    <w:p w14:paraId="3D6673E6" w14:textId="58FF8D02" w:rsidR="00837E7C" w:rsidRPr="0001291F" w:rsidRDefault="009A4363" w:rsidP="00E54EB9">
      <w:pPr>
        <w:spacing w:after="0" w:line="240" w:lineRule="auto"/>
        <w:rPr>
          <w:sz w:val="16"/>
          <w:szCs w:val="16"/>
        </w:rPr>
      </w:pPr>
      <w:r w:rsidRPr="0001291F">
        <w:rPr>
          <w:sz w:val="16"/>
          <w:szCs w:val="16"/>
        </w:rPr>
        <w:t>Names</w:t>
      </w:r>
      <w:r w:rsidR="00D50D94" w:rsidRPr="0001291F">
        <w:rPr>
          <w:sz w:val="16"/>
          <w:szCs w:val="16"/>
        </w:rPr>
        <w:t xml:space="preserve"> of sites:</w:t>
      </w:r>
    </w:p>
    <w:p w14:paraId="4BB0FD7D" w14:textId="77777777" w:rsidR="00EE33BF" w:rsidRPr="0001291F" w:rsidRDefault="00EE33BF" w:rsidP="00EE33BF">
      <w:pPr>
        <w:pStyle w:val="ListParagraph"/>
        <w:numPr>
          <w:ilvl w:val="0"/>
          <w:numId w:val="6"/>
        </w:numPr>
        <w:spacing w:after="0" w:line="240" w:lineRule="auto"/>
        <w:rPr>
          <w:rFonts w:asciiTheme="majorHAnsi" w:hAnsiTheme="majorHAnsi"/>
          <w:sz w:val="16"/>
          <w:szCs w:val="16"/>
        </w:rPr>
      </w:pPr>
      <w:r w:rsidRPr="0001291F">
        <w:rPr>
          <w:rFonts w:asciiTheme="majorHAnsi" w:hAnsiTheme="majorHAnsi"/>
          <w:sz w:val="16"/>
          <w:szCs w:val="16"/>
        </w:rPr>
        <w:t xml:space="preserve">South Elementary - grades K-3. </w:t>
      </w:r>
    </w:p>
    <w:p w14:paraId="5FF97FE5" w14:textId="77777777" w:rsidR="00EE33BF" w:rsidRPr="0001291F" w:rsidRDefault="00EE33BF" w:rsidP="00EE33BF">
      <w:pPr>
        <w:pStyle w:val="ListParagraph"/>
        <w:numPr>
          <w:ilvl w:val="0"/>
          <w:numId w:val="6"/>
        </w:numPr>
        <w:spacing w:after="0" w:line="240" w:lineRule="auto"/>
        <w:rPr>
          <w:rFonts w:asciiTheme="majorHAnsi" w:hAnsiTheme="majorHAnsi"/>
          <w:sz w:val="16"/>
          <w:szCs w:val="16"/>
        </w:rPr>
      </w:pPr>
      <w:r w:rsidRPr="0001291F">
        <w:rPr>
          <w:rFonts w:asciiTheme="majorHAnsi" w:hAnsiTheme="majorHAnsi"/>
          <w:sz w:val="16"/>
          <w:szCs w:val="16"/>
        </w:rPr>
        <w:t>Eldon Upper Elementary - grades 4-6.</w:t>
      </w:r>
    </w:p>
    <w:p w14:paraId="01AC6C15" w14:textId="77777777" w:rsidR="00EE33BF" w:rsidRPr="0001291F" w:rsidRDefault="00EE33BF" w:rsidP="00EE33BF">
      <w:pPr>
        <w:pStyle w:val="ListParagraph"/>
        <w:numPr>
          <w:ilvl w:val="0"/>
          <w:numId w:val="6"/>
        </w:numPr>
        <w:spacing w:after="0" w:line="240" w:lineRule="auto"/>
        <w:rPr>
          <w:rFonts w:asciiTheme="majorHAnsi" w:hAnsiTheme="majorHAnsi"/>
          <w:sz w:val="16"/>
          <w:szCs w:val="16"/>
        </w:rPr>
      </w:pPr>
      <w:r w:rsidRPr="0001291F">
        <w:rPr>
          <w:rFonts w:asciiTheme="majorHAnsi" w:hAnsiTheme="majorHAnsi"/>
          <w:sz w:val="16"/>
          <w:szCs w:val="16"/>
        </w:rPr>
        <w:t>Eldon Middle School - grades 7-8.</w:t>
      </w:r>
    </w:p>
    <w:p w14:paraId="6538B628" w14:textId="4EBB06B8" w:rsidR="00EE33BF" w:rsidRPr="0001291F" w:rsidRDefault="00EE33BF" w:rsidP="00EE33BF">
      <w:pPr>
        <w:pStyle w:val="ListParagraph"/>
        <w:numPr>
          <w:ilvl w:val="0"/>
          <w:numId w:val="6"/>
        </w:numPr>
        <w:spacing w:after="0" w:line="240" w:lineRule="auto"/>
        <w:rPr>
          <w:sz w:val="16"/>
          <w:szCs w:val="16"/>
        </w:rPr>
      </w:pPr>
      <w:r w:rsidRPr="0001291F">
        <w:rPr>
          <w:rFonts w:asciiTheme="majorHAnsi" w:hAnsiTheme="majorHAnsi"/>
          <w:sz w:val="16"/>
          <w:szCs w:val="16"/>
        </w:rPr>
        <w:t xml:space="preserve">Eldon High School - grades 9-12.  </w:t>
      </w:r>
    </w:p>
    <w:p w14:paraId="1E7921C3" w14:textId="77777777" w:rsidR="00000F3A" w:rsidRPr="0001291F" w:rsidRDefault="00000F3A" w:rsidP="00E54EB9">
      <w:pPr>
        <w:spacing w:after="0" w:line="240" w:lineRule="auto"/>
        <w:rPr>
          <w:sz w:val="16"/>
          <w:szCs w:val="16"/>
        </w:rPr>
      </w:pPr>
    </w:p>
    <w:p w14:paraId="2810FC33" w14:textId="77777777" w:rsidR="00837E7C" w:rsidRPr="0001291F" w:rsidRDefault="00837E7C" w:rsidP="00837E7C">
      <w:pPr>
        <w:spacing w:after="0" w:line="240" w:lineRule="auto"/>
        <w:rPr>
          <w:sz w:val="16"/>
          <w:szCs w:val="16"/>
        </w:rPr>
      </w:pPr>
      <w:r w:rsidRPr="0001291F">
        <w:rPr>
          <w:sz w:val="16"/>
          <w:szCs w:val="16"/>
        </w:rPr>
        <w:t xml:space="preserve">Please provide a </w:t>
      </w:r>
      <w:r w:rsidR="00000F3A" w:rsidRPr="0001291F">
        <w:rPr>
          <w:sz w:val="16"/>
          <w:szCs w:val="16"/>
        </w:rPr>
        <w:t>2-3 paragraph description of the program</w:t>
      </w:r>
      <w:r w:rsidRPr="0001291F">
        <w:rPr>
          <w:sz w:val="16"/>
          <w:szCs w:val="16"/>
        </w:rPr>
        <w:t xml:space="preserve"> that includes at minimum the grades/ages served (Elementary, Middle, High School), how often the youth at each site meet, the types of activities provided, and approximate attendance and enrollments</w:t>
      </w:r>
    </w:p>
    <w:p w14:paraId="4C862462" w14:textId="77777777" w:rsidR="00EE33BF" w:rsidRPr="0001291F" w:rsidRDefault="00EE33BF" w:rsidP="006017C9">
      <w:pPr>
        <w:rPr>
          <w:rFonts w:asciiTheme="majorHAnsi" w:hAnsiTheme="majorHAnsi"/>
          <w:sz w:val="16"/>
          <w:szCs w:val="16"/>
          <w:highlight w:val="cyan"/>
        </w:rPr>
      </w:pPr>
    </w:p>
    <w:p w14:paraId="257F9E60" w14:textId="08E84A35" w:rsidR="00524111" w:rsidRPr="0001291F" w:rsidRDefault="009630B2" w:rsidP="004744D2">
      <w:pPr>
        <w:ind w:left="720"/>
        <w:rPr>
          <w:rFonts w:asciiTheme="majorHAnsi" w:hAnsiTheme="majorHAnsi" w:cs="Arial"/>
          <w:color w:val="363D42"/>
          <w:sz w:val="16"/>
          <w:szCs w:val="16"/>
        </w:rPr>
      </w:pPr>
      <w:r w:rsidRPr="0001291F">
        <w:rPr>
          <w:rFonts w:asciiTheme="majorHAnsi" w:hAnsiTheme="majorHAnsi" w:cs="Arial"/>
          <w:color w:val="363D42"/>
          <w:sz w:val="16"/>
          <w:szCs w:val="16"/>
        </w:rPr>
        <w:t xml:space="preserve">The Learning Enriched Afterschool Program (LEAP) is the Eldon School District's afterschool program.  </w:t>
      </w:r>
      <w:r w:rsidR="00524111" w:rsidRPr="0001291F">
        <w:rPr>
          <w:rFonts w:asciiTheme="majorHAnsi" w:hAnsiTheme="majorHAnsi" w:cs="Arial"/>
          <w:color w:val="363D42"/>
          <w:sz w:val="16"/>
          <w:szCs w:val="16"/>
        </w:rPr>
        <w:t>LEAP's mission is to provide</w:t>
      </w:r>
      <w:r w:rsidRPr="0001291F">
        <w:rPr>
          <w:rFonts w:asciiTheme="majorHAnsi" w:hAnsiTheme="majorHAnsi" w:cs="Arial"/>
          <w:color w:val="363D42"/>
          <w:sz w:val="16"/>
          <w:szCs w:val="16"/>
        </w:rPr>
        <w:t xml:space="preserve"> a safe environment in the hours immediately following school for children grades K-8.  </w:t>
      </w:r>
      <w:r w:rsidR="00524111" w:rsidRPr="0001291F">
        <w:rPr>
          <w:rFonts w:asciiTheme="majorHAnsi" w:hAnsiTheme="majorHAnsi" w:cs="Arial"/>
          <w:color w:val="363D42"/>
          <w:sz w:val="16"/>
          <w:szCs w:val="16"/>
        </w:rPr>
        <w:t xml:space="preserve"> Eldon School District</w:t>
      </w:r>
      <w:r w:rsidRPr="0001291F">
        <w:rPr>
          <w:rFonts w:asciiTheme="majorHAnsi" w:hAnsiTheme="majorHAnsi" w:cs="Arial"/>
          <w:color w:val="363D42"/>
          <w:sz w:val="16"/>
          <w:szCs w:val="16"/>
        </w:rPr>
        <w:t xml:space="preserve"> focus</w:t>
      </w:r>
      <w:r w:rsidR="00524111" w:rsidRPr="0001291F">
        <w:rPr>
          <w:rFonts w:asciiTheme="majorHAnsi" w:hAnsiTheme="majorHAnsi" w:cs="Arial"/>
          <w:color w:val="363D42"/>
          <w:sz w:val="16"/>
          <w:szCs w:val="16"/>
        </w:rPr>
        <w:t>es</w:t>
      </w:r>
      <w:r w:rsidRPr="0001291F">
        <w:rPr>
          <w:rFonts w:asciiTheme="majorHAnsi" w:hAnsiTheme="majorHAnsi" w:cs="Arial"/>
          <w:color w:val="363D42"/>
          <w:sz w:val="16"/>
          <w:szCs w:val="16"/>
        </w:rPr>
        <w:t xml:space="preserve"> on education while providing a valuable service for the community.  </w:t>
      </w:r>
      <w:r w:rsidR="00661DC8" w:rsidRPr="0001291F">
        <w:rPr>
          <w:rFonts w:asciiTheme="majorHAnsi" w:hAnsiTheme="majorHAnsi"/>
          <w:sz w:val="16"/>
          <w:szCs w:val="16"/>
        </w:rPr>
        <w:t xml:space="preserve">Students attending High School LEAP, are in a credit recovery program.  </w:t>
      </w:r>
    </w:p>
    <w:p w14:paraId="305F5B26" w14:textId="3294C1AC" w:rsidR="00524111" w:rsidRPr="0001291F" w:rsidRDefault="009630B2" w:rsidP="004744D2">
      <w:pPr>
        <w:ind w:left="720"/>
        <w:rPr>
          <w:rFonts w:asciiTheme="majorHAnsi" w:hAnsiTheme="majorHAnsi"/>
          <w:sz w:val="16"/>
          <w:szCs w:val="16"/>
        </w:rPr>
      </w:pPr>
      <w:r w:rsidRPr="0001291F">
        <w:rPr>
          <w:rFonts w:asciiTheme="majorHAnsi" w:hAnsiTheme="majorHAnsi" w:cs="Arial"/>
          <w:color w:val="363D42"/>
          <w:sz w:val="16"/>
          <w:szCs w:val="16"/>
        </w:rPr>
        <w:t>The program runs four nights a week</w:t>
      </w:r>
      <w:r w:rsidR="00524111" w:rsidRPr="0001291F">
        <w:rPr>
          <w:rFonts w:asciiTheme="majorHAnsi" w:hAnsiTheme="majorHAnsi" w:cs="Arial"/>
          <w:color w:val="363D42"/>
          <w:sz w:val="16"/>
          <w:szCs w:val="16"/>
        </w:rPr>
        <w:t>,</w:t>
      </w:r>
      <w:r w:rsidRPr="0001291F">
        <w:rPr>
          <w:rFonts w:asciiTheme="majorHAnsi" w:hAnsiTheme="majorHAnsi" w:cs="Arial"/>
          <w:color w:val="363D42"/>
          <w:sz w:val="16"/>
          <w:szCs w:val="16"/>
        </w:rPr>
        <w:t xml:space="preserve"> </w:t>
      </w:r>
      <w:r w:rsidR="00524111" w:rsidRPr="0001291F">
        <w:rPr>
          <w:rFonts w:asciiTheme="majorHAnsi" w:hAnsiTheme="majorHAnsi"/>
          <w:sz w:val="16"/>
          <w:szCs w:val="16"/>
        </w:rPr>
        <w:t xml:space="preserve">Monday-Friday, except Wednesdays, due to Professional Learning Communities early release at 2:00 on Wednesdays.  They meet from 3:00 </w:t>
      </w:r>
      <w:r w:rsidRPr="0001291F">
        <w:rPr>
          <w:rFonts w:asciiTheme="majorHAnsi" w:hAnsiTheme="majorHAnsi" w:cs="Arial"/>
          <w:color w:val="363D42"/>
          <w:sz w:val="16"/>
          <w:szCs w:val="16"/>
        </w:rPr>
        <w:t>until 5:45 P.M.</w:t>
      </w:r>
      <w:r w:rsidR="00661DC8" w:rsidRPr="0001291F">
        <w:rPr>
          <w:rFonts w:asciiTheme="majorHAnsi" w:hAnsiTheme="majorHAnsi" w:cs="Arial"/>
          <w:color w:val="363D42"/>
          <w:sz w:val="16"/>
          <w:szCs w:val="16"/>
        </w:rPr>
        <w:t xml:space="preserve"> daily.  </w:t>
      </w:r>
      <w:r w:rsidRPr="0001291F">
        <w:rPr>
          <w:rFonts w:asciiTheme="majorHAnsi" w:hAnsiTheme="majorHAnsi" w:cs="Arial"/>
          <w:color w:val="363D42"/>
          <w:sz w:val="16"/>
          <w:szCs w:val="16"/>
        </w:rPr>
        <w:t>Students are provided with homework help, daily reading and math instruction, as well as given enrichment opportunities, such as robotics, intramural athletics, and community impact opportunities.</w:t>
      </w:r>
      <w:r w:rsidR="00524111" w:rsidRPr="0001291F">
        <w:rPr>
          <w:rFonts w:asciiTheme="majorHAnsi" w:hAnsiTheme="majorHAnsi" w:cs="Arial"/>
          <w:color w:val="363D42"/>
          <w:sz w:val="16"/>
          <w:szCs w:val="16"/>
        </w:rPr>
        <w:t xml:space="preserve"> </w:t>
      </w:r>
    </w:p>
    <w:p w14:paraId="604188AC" w14:textId="553884EA" w:rsidR="00D50D94" w:rsidRPr="0001291F" w:rsidRDefault="009630B2" w:rsidP="004744D2">
      <w:pPr>
        <w:ind w:left="720"/>
        <w:rPr>
          <w:rFonts w:asciiTheme="majorHAnsi" w:hAnsiTheme="majorHAnsi"/>
          <w:sz w:val="16"/>
          <w:szCs w:val="16"/>
          <w:highlight w:val="cyan"/>
        </w:rPr>
      </w:pPr>
      <w:r w:rsidRPr="0001291F">
        <w:rPr>
          <w:rFonts w:asciiTheme="majorHAnsi" w:hAnsiTheme="majorHAnsi" w:cs="Arial"/>
          <w:color w:val="363D42"/>
          <w:sz w:val="16"/>
          <w:szCs w:val="16"/>
        </w:rPr>
        <w:t>In addition to the academics, students are given a snack and dinner nightly through the Missouri Department of Health and Senior Services Bureau of Community Food and Nutrition Assistance Program. Transportation is also provided on a modified schedule (highways only).</w:t>
      </w:r>
      <w:r w:rsidR="00524111" w:rsidRPr="0001291F">
        <w:rPr>
          <w:rFonts w:asciiTheme="majorHAnsi" w:hAnsiTheme="majorHAnsi" w:cs="Arial"/>
          <w:color w:val="363D42"/>
          <w:sz w:val="16"/>
          <w:szCs w:val="16"/>
        </w:rPr>
        <w:t xml:space="preserve"> </w:t>
      </w:r>
    </w:p>
    <w:p w14:paraId="03103899" w14:textId="77777777" w:rsidR="00EE33BF" w:rsidRPr="0001291F" w:rsidRDefault="00EE33BF" w:rsidP="00E54EB9">
      <w:pPr>
        <w:spacing w:after="0" w:line="240" w:lineRule="auto"/>
        <w:rPr>
          <w:b/>
          <w:sz w:val="16"/>
          <w:szCs w:val="16"/>
        </w:rPr>
      </w:pPr>
    </w:p>
    <w:p w14:paraId="4D250D6B" w14:textId="77777777" w:rsidR="000B7B86" w:rsidRPr="0001291F" w:rsidRDefault="00F44997" w:rsidP="00E54EB9">
      <w:pPr>
        <w:spacing w:after="0" w:line="240" w:lineRule="auto"/>
        <w:rPr>
          <w:b/>
          <w:sz w:val="16"/>
          <w:szCs w:val="16"/>
        </w:rPr>
      </w:pPr>
      <w:r w:rsidRPr="0001291F">
        <w:rPr>
          <w:b/>
          <w:sz w:val="16"/>
          <w:szCs w:val="16"/>
        </w:rPr>
        <w:t>Local C</w:t>
      </w:r>
      <w:r w:rsidR="000B7B86" w:rsidRPr="0001291F">
        <w:rPr>
          <w:b/>
          <w:sz w:val="16"/>
          <w:szCs w:val="16"/>
        </w:rPr>
        <w:t>ontext</w:t>
      </w:r>
    </w:p>
    <w:p w14:paraId="2180A108" w14:textId="77777777" w:rsidR="00E54EB9" w:rsidRPr="0001291F" w:rsidRDefault="00E54EB9" w:rsidP="00E54EB9">
      <w:pPr>
        <w:spacing w:after="0" w:line="240" w:lineRule="auto"/>
        <w:rPr>
          <w:b/>
          <w:sz w:val="16"/>
          <w:szCs w:val="16"/>
        </w:rPr>
      </w:pPr>
    </w:p>
    <w:p w14:paraId="5EAE7D9B" w14:textId="77777777" w:rsidR="00F44997" w:rsidRPr="0001291F" w:rsidRDefault="00F44997" w:rsidP="00E54EB9">
      <w:pPr>
        <w:spacing w:after="0" w:line="240" w:lineRule="auto"/>
        <w:rPr>
          <w:sz w:val="16"/>
          <w:szCs w:val="16"/>
        </w:rPr>
      </w:pPr>
      <w:r w:rsidRPr="0001291F">
        <w:rPr>
          <w:sz w:val="16"/>
          <w:szCs w:val="16"/>
        </w:rPr>
        <w:t xml:space="preserve">The Local Context section of the Guided Reflection document should be completed by the </w:t>
      </w:r>
      <w:r w:rsidR="00837E7C" w:rsidRPr="0001291F">
        <w:rPr>
          <w:sz w:val="16"/>
          <w:szCs w:val="16"/>
        </w:rPr>
        <w:t>external</w:t>
      </w:r>
      <w:r w:rsidRPr="0001291F">
        <w:rPr>
          <w:sz w:val="16"/>
          <w:szCs w:val="16"/>
        </w:rPr>
        <w:t xml:space="preserve"> evaluator following a face-to-face discussion that takes place before June 30</w:t>
      </w:r>
      <w:r w:rsidRPr="0001291F">
        <w:rPr>
          <w:sz w:val="16"/>
          <w:szCs w:val="16"/>
          <w:vertAlign w:val="superscript"/>
        </w:rPr>
        <w:t>th</w:t>
      </w:r>
      <w:r w:rsidRPr="0001291F">
        <w:rPr>
          <w:sz w:val="16"/>
          <w:szCs w:val="16"/>
        </w:rPr>
        <w:t xml:space="preserve">.  </w:t>
      </w:r>
    </w:p>
    <w:p w14:paraId="67158B02" w14:textId="77777777" w:rsidR="00E54EB9" w:rsidRPr="0001291F" w:rsidRDefault="00E54EB9" w:rsidP="00E54EB9">
      <w:pPr>
        <w:spacing w:after="0" w:line="240" w:lineRule="auto"/>
        <w:rPr>
          <w:sz w:val="16"/>
          <w:szCs w:val="16"/>
        </w:rPr>
      </w:pPr>
    </w:p>
    <w:p w14:paraId="4082B48D" w14:textId="77777777" w:rsidR="000B7B86" w:rsidRPr="0001291F" w:rsidRDefault="000B7B86" w:rsidP="00E54EB9">
      <w:pPr>
        <w:pStyle w:val="ListParagraph"/>
        <w:numPr>
          <w:ilvl w:val="0"/>
          <w:numId w:val="1"/>
        </w:numPr>
        <w:spacing w:after="0" w:line="240" w:lineRule="auto"/>
        <w:rPr>
          <w:sz w:val="16"/>
          <w:szCs w:val="16"/>
        </w:rPr>
      </w:pPr>
      <w:r w:rsidRPr="0001291F">
        <w:rPr>
          <w:sz w:val="16"/>
          <w:szCs w:val="16"/>
        </w:rPr>
        <w:t xml:space="preserve">Describe the issues (youth, staff, school, community) that have a positive or negative impact on the program’s ability to successfully increase student achievement and sense of competence in the areas of reading/communication arts, mathematics, and science.  </w:t>
      </w:r>
    </w:p>
    <w:p w14:paraId="7155637B" w14:textId="77777777" w:rsidR="00F44997" w:rsidRPr="0001291F" w:rsidRDefault="00F44997" w:rsidP="00E54EB9">
      <w:pPr>
        <w:pStyle w:val="ListParagraph"/>
        <w:spacing w:after="0" w:line="240" w:lineRule="auto"/>
        <w:rPr>
          <w:sz w:val="16"/>
          <w:szCs w:val="16"/>
        </w:rPr>
      </w:pPr>
    </w:p>
    <w:p w14:paraId="3BC8D61D" w14:textId="614E096C" w:rsidR="006017C9" w:rsidRPr="0001291F" w:rsidRDefault="006017C9" w:rsidP="007A456F">
      <w:pPr>
        <w:ind w:left="720"/>
        <w:rPr>
          <w:rFonts w:asciiTheme="majorHAnsi" w:hAnsiTheme="majorHAnsi"/>
          <w:sz w:val="16"/>
          <w:szCs w:val="16"/>
        </w:rPr>
      </w:pPr>
      <w:r w:rsidRPr="0001291F">
        <w:rPr>
          <w:rFonts w:asciiTheme="majorHAnsi" w:hAnsiTheme="majorHAnsi"/>
          <w:sz w:val="16"/>
          <w:szCs w:val="16"/>
        </w:rPr>
        <w:t>When you walk into South Elementary and Upper Elementary you can feel the warmth and happiness of the students.  The elementary students love coming to LEAP</w:t>
      </w:r>
      <w:r w:rsidR="007A456F" w:rsidRPr="0001291F">
        <w:rPr>
          <w:rFonts w:asciiTheme="majorHAnsi" w:hAnsiTheme="majorHAnsi"/>
          <w:sz w:val="16"/>
          <w:szCs w:val="16"/>
        </w:rPr>
        <w:t xml:space="preserve">. </w:t>
      </w:r>
      <w:r w:rsidR="00264AE3" w:rsidRPr="0001291F">
        <w:rPr>
          <w:rFonts w:asciiTheme="majorHAnsi" w:hAnsiTheme="majorHAnsi"/>
          <w:sz w:val="16"/>
          <w:szCs w:val="16"/>
        </w:rPr>
        <w:t xml:space="preserve">The staff at these sites are absolutely all about the kids, and that in itself is a success.  They have had numerous community members come in throughout the year and read to the students, have targeted students that do not get extra support at home and make personal connections with students. </w:t>
      </w:r>
      <w:r w:rsidRPr="0001291F">
        <w:rPr>
          <w:rFonts w:asciiTheme="majorHAnsi" w:hAnsiTheme="majorHAnsi"/>
          <w:color w:val="000000" w:themeColor="text1"/>
          <w:sz w:val="16"/>
          <w:szCs w:val="16"/>
        </w:rPr>
        <w:t>iReady</w:t>
      </w:r>
      <w:r w:rsidR="0001291F" w:rsidRPr="0001291F">
        <w:rPr>
          <w:rFonts w:asciiTheme="majorHAnsi" w:hAnsiTheme="majorHAnsi"/>
          <w:color w:val="000000" w:themeColor="text1"/>
          <w:sz w:val="16"/>
          <w:szCs w:val="16"/>
        </w:rPr>
        <w:t xml:space="preserve"> reading and math, </w:t>
      </w:r>
      <w:r w:rsidR="0001291F" w:rsidRPr="0001291F">
        <w:rPr>
          <w:rFonts w:asciiTheme="majorHAnsi" w:hAnsiTheme="majorHAnsi" w:cs="PTSansPro-Regular"/>
          <w:color w:val="000000" w:themeColor="text1"/>
          <w:sz w:val="16"/>
          <w:szCs w:val="16"/>
        </w:rPr>
        <w:t>assess and personalize</w:t>
      </w:r>
      <w:r w:rsidR="00404C59" w:rsidRPr="0001291F">
        <w:rPr>
          <w:rFonts w:asciiTheme="majorHAnsi" w:hAnsiTheme="majorHAnsi" w:cs="PTSansPro-Regular"/>
          <w:color w:val="000000" w:themeColor="text1"/>
          <w:sz w:val="16"/>
          <w:szCs w:val="16"/>
        </w:rPr>
        <w:t xml:space="preserve"> instruction</w:t>
      </w:r>
      <w:r w:rsidR="0001291F" w:rsidRPr="0001291F">
        <w:rPr>
          <w:rFonts w:asciiTheme="majorHAnsi" w:hAnsiTheme="majorHAnsi" w:cs="PTSansPro-Regular"/>
          <w:color w:val="000000" w:themeColor="text1"/>
          <w:sz w:val="16"/>
          <w:szCs w:val="16"/>
        </w:rPr>
        <w:t xml:space="preserve"> to</w:t>
      </w:r>
      <w:r w:rsidR="00404C59" w:rsidRPr="0001291F">
        <w:rPr>
          <w:rFonts w:asciiTheme="majorHAnsi" w:hAnsiTheme="majorHAnsi" w:cs="PTSansPro-Regular"/>
          <w:color w:val="000000" w:themeColor="text1"/>
          <w:sz w:val="16"/>
          <w:szCs w:val="16"/>
        </w:rPr>
        <w:t xml:space="preserve"> track student growth and perfor</w:t>
      </w:r>
      <w:r w:rsidR="0009373E" w:rsidRPr="0001291F">
        <w:rPr>
          <w:rFonts w:asciiTheme="majorHAnsi" w:hAnsiTheme="majorHAnsi" w:cs="PTSansPro-Regular"/>
          <w:color w:val="000000" w:themeColor="text1"/>
          <w:sz w:val="16"/>
          <w:szCs w:val="16"/>
        </w:rPr>
        <w:t>mance consistently.  This is the second yea</w:t>
      </w:r>
      <w:r w:rsidRPr="0001291F">
        <w:rPr>
          <w:rFonts w:asciiTheme="majorHAnsi" w:hAnsiTheme="majorHAnsi"/>
          <w:color w:val="000000" w:themeColor="text1"/>
          <w:sz w:val="16"/>
          <w:szCs w:val="16"/>
        </w:rPr>
        <w:t xml:space="preserve">r of </w:t>
      </w:r>
      <w:r w:rsidR="0009373E" w:rsidRPr="0001291F">
        <w:rPr>
          <w:rFonts w:asciiTheme="majorHAnsi" w:hAnsiTheme="majorHAnsi"/>
          <w:color w:val="000000" w:themeColor="text1"/>
          <w:sz w:val="16"/>
          <w:szCs w:val="16"/>
        </w:rPr>
        <w:t>implementation</w:t>
      </w:r>
      <w:r w:rsidR="0009373E" w:rsidRPr="0001291F">
        <w:rPr>
          <w:rFonts w:asciiTheme="majorHAnsi" w:hAnsiTheme="majorHAnsi"/>
          <w:sz w:val="16"/>
          <w:szCs w:val="16"/>
        </w:rPr>
        <w:t xml:space="preserve"> </w:t>
      </w:r>
      <w:r w:rsidR="00264AE3" w:rsidRPr="0001291F">
        <w:rPr>
          <w:rFonts w:asciiTheme="majorHAnsi" w:hAnsiTheme="majorHAnsi"/>
          <w:sz w:val="16"/>
          <w:szCs w:val="16"/>
        </w:rPr>
        <w:t xml:space="preserve">for this program </w:t>
      </w:r>
      <w:r w:rsidR="0009373E" w:rsidRPr="0001291F">
        <w:rPr>
          <w:rFonts w:asciiTheme="majorHAnsi" w:hAnsiTheme="majorHAnsi"/>
          <w:sz w:val="16"/>
          <w:szCs w:val="16"/>
        </w:rPr>
        <w:t xml:space="preserve">at Eldon, </w:t>
      </w:r>
      <w:r w:rsidR="00AE2D7F">
        <w:rPr>
          <w:rFonts w:asciiTheme="majorHAnsi" w:hAnsiTheme="majorHAnsi"/>
          <w:sz w:val="16"/>
          <w:szCs w:val="16"/>
        </w:rPr>
        <w:t>K</w:t>
      </w:r>
      <w:r w:rsidR="0009373E" w:rsidRPr="0001291F">
        <w:rPr>
          <w:rFonts w:asciiTheme="majorHAnsi" w:hAnsiTheme="majorHAnsi"/>
          <w:sz w:val="16"/>
          <w:szCs w:val="16"/>
        </w:rPr>
        <w:t>-8</w:t>
      </w:r>
      <w:r w:rsidR="0009373E" w:rsidRPr="0001291F">
        <w:rPr>
          <w:rFonts w:asciiTheme="majorHAnsi" w:hAnsiTheme="majorHAnsi"/>
          <w:sz w:val="16"/>
          <w:szCs w:val="16"/>
          <w:vertAlign w:val="superscript"/>
        </w:rPr>
        <w:t>th</w:t>
      </w:r>
      <w:r w:rsidR="0009373E" w:rsidRPr="0001291F">
        <w:rPr>
          <w:rFonts w:asciiTheme="majorHAnsi" w:hAnsiTheme="majorHAnsi"/>
          <w:sz w:val="16"/>
          <w:szCs w:val="16"/>
        </w:rPr>
        <w:t xml:space="preserve"> grade.  Students receive 20-40 minutes </w:t>
      </w:r>
      <w:r w:rsidR="00F056FE">
        <w:rPr>
          <w:rFonts w:asciiTheme="majorHAnsi" w:hAnsiTheme="majorHAnsi"/>
          <w:sz w:val="16"/>
          <w:szCs w:val="16"/>
        </w:rPr>
        <w:t xml:space="preserve">of </w:t>
      </w:r>
      <w:r w:rsidR="0009373E" w:rsidRPr="0001291F">
        <w:rPr>
          <w:rFonts w:asciiTheme="majorHAnsi" w:hAnsiTheme="majorHAnsi"/>
          <w:sz w:val="16"/>
          <w:szCs w:val="16"/>
        </w:rPr>
        <w:t xml:space="preserve">practice per day.  They have seen great growth in the elementary settings.  </w:t>
      </w:r>
    </w:p>
    <w:p w14:paraId="13A12D8E" w14:textId="72FF2714" w:rsidR="00BE2C78" w:rsidRPr="0001291F" w:rsidRDefault="006017C9" w:rsidP="004A4505">
      <w:pPr>
        <w:ind w:left="720"/>
        <w:rPr>
          <w:rFonts w:asciiTheme="majorHAnsi" w:hAnsiTheme="majorHAnsi"/>
          <w:sz w:val="16"/>
          <w:szCs w:val="16"/>
        </w:rPr>
      </w:pPr>
      <w:r w:rsidRPr="0001291F">
        <w:rPr>
          <w:rFonts w:asciiTheme="majorHAnsi" w:hAnsiTheme="majorHAnsi"/>
          <w:sz w:val="16"/>
          <w:szCs w:val="16"/>
        </w:rPr>
        <w:t>At the middle school and high school level, they provide additional opportunities at making meaningful life choices.  The middle school has incorporated i-Ready into their rotations for a communication arts intervention.  The high school is no longer just a credit recovery program.  They still offer it, but offer enrichment clubs as well.  Pinners Club (Pinterest type activities), driver’s education, robotics,</w:t>
      </w:r>
      <w:r w:rsidR="00DA2D18" w:rsidRPr="0001291F">
        <w:rPr>
          <w:rFonts w:asciiTheme="majorHAnsi" w:hAnsiTheme="majorHAnsi"/>
          <w:sz w:val="16"/>
          <w:szCs w:val="16"/>
        </w:rPr>
        <w:t xml:space="preserve"> and ACT prep are just a few.  </w:t>
      </w:r>
      <w:r w:rsidR="00326063" w:rsidRPr="0001291F">
        <w:rPr>
          <w:rFonts w:asciiTheme="majorHAnsi" w:hAnsiTheme="majorHAnsi"/>
          <w:sz w:val="16"/>
          <w:szCs w:val="16"/>
        </w:rPr>
        <w:t>Attendance at Upper Elementary</w:t>
      </w:r>
      <w:r w:rsidRPr="0001291F">
        <w:rPr>
          <w:rFonts w:asciiTheme="majorHAnsi" w:hAnsiTheme="majorHAnsi"/>
          <w:sz w:val="16"/>
          <w:szCs w:val="16"/>
        </w:rPr>
        <w:t xml:space="preserve"> was lower</w:t>
      </w:r>
      <w:r w:rsidR="00AE2D7F">
        <w:rPr>
          <w:rFonts w:asciiTheme="majorHAnsi" w:hAnsiTheme="majorHAnsi"/>
          <w:sz w:val="16"/>
          <w:szCs w:val="16"/>
        </w:rPr>
        <w:t xml:space="preserve"> than</w:t>
      </w:r>
      <w:r w:rsidR="00F056FE">
        <w:rPr>
          <w:rFonts w:asciiTheme="majorHAnsi" w:hAnsiTheme="majorHAnsi"/>
          <w:sz w:val="16"/>
          <w:szCs w:val="16"/>
        </w:rPr>
        <w:t xml:space="preserve"> in the previous year at the 60-</w:t>
      </w:r>
      <w:r w:rsidR="00AE2D7F">
        <w:rPr>
          <w:rFonts w:asciiTheme="majorHAnsi" w:hAnsiTheme="majorHAnsi"/>
          <w:sz w:val="16"/>
          <w:szCs w:val="16"/>
        </w:rPr>
        <w:t>day standard</w:t>
      </w:r>
      <w:r w:rsidR="004A4505" w:rsidRPr="0001291F">
        <w:rPr>
          <w:rFonts w:asciiTheme="majorHAnsi" w:hAnsiTheme="majorHAnsi"/>
          <w:sz w:val="16"/>
          <w:szCs w:val="16"/>
        </w:rPr>
        <w:t xml:space="preserve">.  </w:t>
      </w:r>
      <w:r w:rsidRPr="0001291F">
        <w:rPr>
          <w:rFonts w:asciiTheme="majorHAnsi" w:hAnsiTheme="majorHAnsi"/>
          <w:sz w:val="16"/>
          <w:szCs w:val="16"/>
        </w:rPr>
        <w:t xml:space="preserve">At the high school, it has been very low as well, </w:t>
      </w:r>
      <w:r w:rsidR="00F056FE">
        <w:rPr>
          <w:rFonts w:asciiTheme="majorHAnsi" w:hAnsiTheme="majorHAnsi"/>
          <w:sz w:val="16"/>
          <w:szCs w:val="16"/>
        </w:rPr>
        <w:t xml:space="preserve">due to </w:t>
      </w:r>
      <w:r w:rsidRPr="0001291F">
        <w:rPr>
          <w:rFonts w:asciiTheme="majorHAnsi" w:hAnsiTheme="majorHAnsi"/>
          <w:sz w:val="16"/>
          <w:szCs w:val="16"/>
        </w:rPr>
        <w:t>clubs that</w:t>
      </w:r>
      <w:r w:rsidR="00F056FE">
        <w:rPr>
          <w:rFonts w:asciiTheme="majorHAnsi" w:hAnsiTheme="majorHAnsi"/>
          <w:sz w:val="16"/>
          <w:szCs w:val="16"/>
        </w:rPr>
        <w:t xml:space="preserve"> do not meet for 30 and 60 days and </w:t>
      </w:r>
      <w:r w:rsidR="001454C0">
        <w:rPr>
          <w:rFonts w:asciiTheme="majorHAnsi" w:hAnsiTheme="majorHAnsi"/>
          <w:sz w:val="16"/>
          <w:szCs w:val="16"/>
        </w:rPr>
        <w:t>credit recovery students who only have to attend the number of days it takes to complete their credits.</w:t>
      </w:r>
    </w:p>
    <w:p w14:paraId="52E84D3F" w14:textId="05046E31" w:rsidR="009E30DE" w:rsidRPr="0001291F" w:rsidRDefault="009E30DE" w:rsidP="004A4505">
      <w:pPr>
        <w:ind w:left="720"/>
        <w:rPr>
          <w:rFonts w:asciiTheme="majorHAnsi" w:hAnsiTheme="majorHAnsi"/>
          <w:sz w:val="16"/>
          <w:szCs w:val="16"/>
          <w:highlight w:val="yellow"/>
        </w:rPr>
      </w:pPr>
      <w:r w:rsidRPr="0001291F">
        <w:rPr>
          <w:rFonts w:asciiTheme="majorHAnsi" w:hAnsiTheme="majorHAnsi"/>
          <w:sz w:val="16"/>
          <w:szCs w:val="16"/>
        </w:rPr>
        <w:t xml:space="preserve">Local community members and businesses are now calling the director to ask how they can help the students and school, versus the director calling and asking if they can help the school.  This is a major change in culture for this community.  One example is the local Nike store sends eight of their workers to come and mentor students and show them they can work, be great students and just “be” good kids. </w:t>
      </w:r>
    </w:p>
    <w:p w14:paraId="7D79DE5D" w14:textId="77777777" w:rsidR="00B842A7" w:rsidRPr="0001291F" w:rsidRDefault="00B842A7" w:rsidP="008A65D5">
      <w:pPr>
        <w:spacing w:after="0" w:line="240" w:lineRule="auto"/>
        <w:rPr>
          <w:sz w:val="16"/>
          <w:szCs w:val="16"/>
        </w:rPr>
      </w:pPr>
    </w:p>
    <w:p w14:paraId="475484AE" w14:textId="77777777" w:rsidR="0055558B" w:rsidRPr="0001291F" w:rsidRDefault="0055558B" w:rsidP="00E54EB9">
      <w:pPr>
        <w:pStyle w:val="ListParagraph"/>
        <w:numPr>
          <w:ilvl w:val="0"/>
          <w:numId w:val="1"/>
        </w:numPr>
        <w:spacing w:after="0" w:line="240" w:lineRule="auto"/>
        <w:rPr>
          <w:sz w:val="16"/>
          <w:szCs w:val="16"/>
        </w:rPr>
      </w:pPr>
      <w:r w:rsidRPr="0001291F">
        <w:rPr>
          <w:sz w:val="16"/>
          <w:szCs w:val="16"/>
        </w:rPr>
        <w:t xml:space="preserve">Describe the issues (youth, staff, school, community) that have a positive or negative impact on the program’s ability to develop and maintain a quality program that includes a safe and </w:t>
      </w:r>
      <w:r w:rsidRPr="0001291F">
        <w:rPr>
          <w:sz w:val="16"/>
          <w:szCs w:val="16"/>
        </w:rPr>
        <w:lastRenderedPageBreak/>
        <w:t>supportive environment, positive interactions, and meaningful opportunities for engagement (this could include, but is not limited to staffing, continuous improvement, engaging instruction, family communication, and school alignment).</w:t>
      </w:r>
    </w:p>
    <w:p w14:paraId="1072DA76" w14:textId="77777777" w:rsidR="00B842A7" w:rsidRPr="0001291F" w:rsidRDefault="00B842A7" w:rsidP="00E54EB9">
      <w:pPr>
        <w:pStyle w:val="ListParagraph"/>
        <w:spacing w:after="0" w:line="240" w:lineRule="auto"/>
        <w:rPr>
          <w:sz w:val="16"/>
          <w:szCs w:val="16"/>
        </w:rPr>
      </w:pPr>
    </w:p>
    <w:p w14:paraId="2523837D" w14:textId="27CE341C" w:rsidR="006017C9" w:rsidRPr="0001291F" w:rsidRDefault="006017C9" w:rsidP="00283B9F">
      <w:pPr>
        <w:ind w:left="720"/>
        <w:rPr>
          <w:rFonts w:asciiTheme="majorHAnsi" w:hAnsiTheme="majorHAnsi"/>
          <w:sz w:val="16"/>
          <w:szCs w:val="16"/>
        </w:rPr>
      </w:pPr>
      <w:r w:rsidRPr="0001291F">
        <w:rPr>
          <w:rFonts w:asciiTheme="majorHAnsi" w:hAnsiTheme="majorHAnsi"/>
          <w:sz w:val="16"/>
          <w:szCs w:val="16"/>
        </w:rPr>
        <w:t>Students enrolled in Project LEAP feel safe and secure at Eldon R-1. Staff at the two elementary schools are committed to maintaining a quality program for their youth.  They have developed positive relationships with the administration and community. Most of their activities have been in partnership with their volunteer program, AmeriCorps, and the wellness grant committee.  Each grade level did a community impact project each semester. Examples of these projects: rang bells with during the holidays;</w:t>
      </w:r>
      <w:r w:rsidR="00AE2D7F">
        <w:rPr>
          <w:rFonts w:asciiTheme="majorHAnsi" w:hAnsiTheme="majorHAnsi"/>
          <w:sz w:val="16"/>
          <w:szCs w:val="16"/>
        </w:rPr>
        <w:t xml:space="preserve"> volunteered with AmeriCorps members at the Mustang Closet; prepared Mustang Packs, which are sent home to students for weekend meals. The Elementary sites also participated with AmeriCorps members for</w:t>
      </w:r>
      <w:r w:rsidRPr="0001291F">
        <w:rPr>
          <w:rFonts w:asciiTheme="majorHAnsi" w:hAnsiTheme="majorHAnsi"/>
          <w:sz w:val="16"/>
          <w:szCs w:val="16"/>
        </w:rPr>
        <w:t xml:space="preserve"> Good Deeds Day</w:t>
      </w:r>
      <w:r w:rsidR="00AE2D7F">
        <w:rPr>
          <w:rFonts w:asciiTheme="majorHAnsi" w:hAnsiTheme="majorHAnsi"/>
          <w:sz w:val="16"/>
          <w:szCs w:val="16"/>
        </w:rPr>
        <w:t xml:space="preserve">. On this day, students made and baked dog biscuits for the city animal shelter, worked on school landscape, and made cards and stress balls for school counselors. South Elementary students also chose to participate in Serve Eldon and </w:t>
      </w:r>
      <w:r w:rsidR="00C13342" w:rsidRPr="0001291F">
        <w:rPr>
          <w:rFonts w:asciiTheme="majorHAnsi" w:hAnsiTheme="majorHAnsi"/>
          <w:sz w:val="16"/>
          <w:szCs w:val="16"/>
        </w:rPr>
        <w:t>students</w:t>
      </w:r>
      <w:r w:rsidR="007113AD" w:rsidRPr="0001291F">
        <w:rPr>
          <w:rFonts w:asciiTheme="majorHAnsi" w:hAnsiTheme="majorHAnsi"/>
          <w:sz w:val="16"/>
          <w:szCs w:val="16"/>
        </w:rPr>
        <w:t xml:space="preserve"> </w:t>
      </w:r>
      <w:r w:rsidR="00AE2D7F">
        <w:rPr>
          <w:rFonts w:asciiTheme="majorHAnsi" w:hAnsiTheme="majorHAnsi"/>
          <w:sz w:val="16"/>
          <w:szCs w:val="16"/>
        </w:rPr>
        <w:t>decoupage</w:t>
      </w:r>
      <w:r w:rsidR="00F056FE">
        <w:rPr>
          <w:rFonts w:asciiTheme="majorHAnsi" w:hAnsiTheme="majorHAnsi"/>
          <w:sz w:val="16"/>
          <w:szCs w:val="16"/>
        </w:rPr>
        <w:t>d</w:t>
      </w:r>
      <w:r w:rsidR="00C13342" w:rsidRPr="0001291F">
        <w:rPr>
          <w:rFonts w:asciiTheme="majorHAnsi" w:hAnsiTheme="majorHAnsi"/>
          <w:sz w:val="16"/>
          <w:szCs w:val="16"/>
        </w:rPr>
        <w:t xml:space="preserve"> </w:t>
      </w:r>
      <w:r w:rsidR="00344A3D" w:rsidRPr="0001291F">
        <w:rPr>
          <w:rFonts w:asciiTheme="majorHAnsi" w:hAnsiTheme="majorHAnsi"/>
          <w:sz w:val="16"/>
          <w:szCs w:val="16"/>
        </w:rPr>
        <w:t xml:space="preserve">and filled </w:t>
      </w:r>
      <w:r w:rsidR="00C13342" w:rsidRPr="0001291F">
        <w:rPr>
          <w:rFonts w:asciiTheme="majorHAnsi" w:hAnsiTheme="majorHAnsi"/>
          <w:sz w:val="16"/>
          <w:szCs w:val="16"/>
        </w:rPr>
        <w:t>vases</w:t>
      </w:r>
      <w:r w:rsidR="00344A3D" w:rsidRPr="0001291F">
        <w:rPr>
          <w:rFonts w:asciiTheme="majorHAnsi" w:hAnsiTheme="majorHAnsi"/>
          <w:sz w:val="16"/>
          <w:szCs w:val="16"/>
        </w:rPr>
        <w:t xml:space="preserve"> with flowers.  They then presented them to </w:t>
      </w:r>
      <w:r w:rsidR="0095121F" w:rsidRPr="0001291F">
        <w:rPr>
          <w:rFonts w:asciiTheme="majorHAnsi" w:hAnsiTheme="majorHAnsi"/>
          <w:sz w:val="16"/>
          <w:szCs w:val="16"/>
        </w:rPr>
        <w:t>the local nursing home</w:t>
      </w:r>
      <w:r w:rsidR="00344A3D" w:rsidRPr="0001291F">
        <w:rPr>
          <w:rFonts w:asciiTheme="majorHAnsi" w:hAnsiTheme="majorHAnsi"/>
          <w:sz w:val="16"/>
          <w:szCs w:val="16"/>
        </w:rPr>
        <w:t xml:space="preserve"> residents and read to them.</w:t>
      </w:r>
      <w:r w:rsidR="00283B9F" w:rsidRPr="0001291F">
        <w:rPr>
          <w:rFonts w:asciiTheme="majorHAnsi" w:hAnsiTheme="majorHAnsi"/>
          <w:sz w:val="16"/>
          <w:szCs w:val="16"/>
        </w:rPr>
        <w:t xml:space="preserve">  Students</w:t>
      </w:r>
      <w:r w:rsidR="00344A3D" w:rsidRPr="0001291F">
        <w:rPr>
          <w:rFonts w:asciiTheme="majorHAnsi" w:hAnsiTheme="majorHAnsi"/>
          <w:sz w:val="16"/>
          <w:szCs w:val="16"/>
        </w:rPr>
        <w:t xml:space="preserve"> also worked at the animal shelter</w:t>
      </w:r>
      <w:r w:rsidR="00283B9F" w:rsidRPr="0001291F">
        <w:rPr>
          <w:rFonts w:asciiTheme="majorHAnsi" w:hAnsiTheme="majorHAnsi"/>
          <w:sz w:val="16"/>
          <w:szCs w:val="16"/>
        </w:rPr>
        <w:t>.</w:t>
      </w:r>
      <w:r w:rsidRPr="0001291F">
        <w:rPr>
          <w:rFonts w:asciiTheme="majorHAnsi" w:hAnsiTheme="majorHAnsi"/>
          <w:sz w:val="16"/>
          <w:szCs w:val="16"/>
        </w:rPr>
        <w:t xml:space="preserve"> </w:t>
      </w:r>
      <w:r w:rsidR="004A4505" w:rsidRPr="0001291F">
        <w:rPr>
          <w:rFonts w:asciiTheme="majorHAnsi" w:hAnsiTheme="majorHAnsi"/>
          <w:sz w:val="16"/>
          <w:szCs w:val="16"/>
        </w:rPr>
        <w:t xml:space="preserve">The </w:t>
      </w:r>
      <w:r w:rsidR="00AE2D7F" w:rsidRPr="0001291F">
        <w:rPr>
          <w:rFonts w:asciiTheme="majorHAnsi" w:hAnsiTheme="majorHAnsi"/>
          <w:sz w:val="16"/>
          <w:szCs w:val="16"/>
        </w:rPr>
        <w:t>Robotics</w:t>
      </w:r>
      <w:r w:rsidR="004A4505" w:rsidRPr="0001291F">
        <w:rPr>
          <w:rFonts w:asciiTheme="majorHAnsi" w:hAnsiTheme="majorHAnsi"/>
          <w:sz w:val="16"/>
          <w:szCs w:val="16"/>
        </w:rPr>
        <w:t xml:space="preserve"> team presented to the local Lions Club, </w:t>
      </w:r>
      <w:r w:rsidR="00344A3D" w:rsidRPr="0001291F">
        <w:rPr>
          <w:rFonts w:asciiTheme="majorHAnsi" w:hAnsiTheme="majorHAnsi"/>
          <w:sz w:val="16"/>
          <w:szCs w:val="16"/>
        </w:rPr>
        <w:t xml:space="preserve">while </w:t>
      </w:r>
      <w:r w:rsidR="004A4505" w:rsidRPr="0001291F">
        <w:rPr>
          <w:rFonts w:asciiTheme="majorHAnsi" w:hAnsiTheme="majorHAnsi"/>
          <w:sz w:val="16"/>
          <w:szCs w:val="16"/>
        </w:rPr>
        <w:t xml:space="preserve">students </w:t>
      </w:r>
      <w:r w:rsidR="00344A3D" w:rsidRPr="0001291F">
        <w:rPr>
          <w:rFonts w:asciiTheme="majorHAnsi" w:hAnsiTheme="majorHAnsi"/>
          <w:sz w:val="16"/>
          <w:szCs w:val="16"/>
        </w:rPr>
        <w:t xml:space="preserve">who </w:t>
      </w:r>
      <w:r w:rsidR="0074004B" w:rsidRPr="0001291F">
        <w:rPr>
          <w:rFonts w:asciiTheme="majorHAnsi" w:hAnsiTheme="majorHAnsi"/>
          <w:sz w:val="16"/>
          <w:szCs w:val="16"/>
        </w:rPr>
        <w:t xml:space="preserve">participated in </w:t>
      </w:r>
      <w:r w:rsidR="004A4505" w:rsidRPr="0001291F">
        <w:rPr>
          <w:rFonts w:asciiTheme="majorHAnsi" w:hAnsiTheme="majorHAnsi"/>
          <w:sz w:val="16"/>
          <w:szCs w:val="16"/>
        </w:rPr>
        <w:t>Newspaper in Education</w:t>
      </w:r>
      <w:r w:rsidR="00344A3D" w:rsidRPr="0001291F">
        <w:rPr>
          <w:rFonts w:asciiTheme="majorHAnsi" w:hAnsiTheme="majorHAnsi"/>
          <w:sz w:val="16"/>
          <w:szCs w:val="16"/>
        </w:rPr>
        <w:t>, wro</w:t>
      </w:r>
      <w:r w:rsidR="0074004B" w:rsidRPr="0001291F">
        <w:rPr>
          <w:rFonts w:asciiTheme="majorHAnsi" w:hAnsiTheme="majorHAnsi"/>
          <w:sz w:val="16"/>
          <w:szCs w:val="16"/>
        </w:rPr>
        <w:t>te articles on local patrons about their career paths</w:t>
      </w:r>
      <w:r w:rsidR="00344A3D" w:rsidRPr="0001291F">
        <w:rPr>
          <w:rFonts w:asciiTheme="majorHAnsi" w:hAnsiTheme="majorHAnsi"/>
          <w:sz w:val="16"/>
          <w:szCs w:val="16"/>
        </w:rPr>
        <w:t xml:space="preserve"> and were</w:t>
      </w:r>
      <w:r w:rsidR="00283B9F" w:rsidRPr="0001291F">
        <w:rPr>
          <w:rFonts w:asciiTheme="majorHAnsi" w:hAnsiTheme="majorHAnsi"/>
          <w:sz w:val="16"/>
          <w:szCs w:val="16"/>
        </w:rPr>
        <w:t xml:space="preserve"> then</w:t>
      </w:r>
      <w:r w:rsidR="00344A3D" w:rsidRPr="0001291F">
        <w:rPr>
          <w:rFonts w:asciiTheme="majorHAnsi" w:hAnsiTheme="majorHAnsi"/>
          <w:sz w:val="16"/>
          <w:szCs w:val="16"/>
        </w:rPr>
        <w:t xml:space="preserve"> published in the Eldon </w:t>
      </w:r>
      <w:r w:rsidR="00283B9F" w:rsidRPr="0001291F">
        <w:rPr>
          <w:rFonts w:asciiTheme="majorHAnsi" w:hAnsiTheme="majorHAnsi"/>
          <w:sz w:val="16"/>
          <w:szCs w:val="16"/>
        </w:rPr>
        <w:t xml:space="preserve">Advertiser.  Intramural sports continued to be added as enrichment clubs this past year for Upper Elementary students.  </w:t>
      </w:r>
      <w:r w:rsidRPr="0001291F">
        <w:rPr>
          <w:rFonts w:asciiTheme="majorHAnsi" w:hAnsiTheme="majorHAnsi"/>
          <w:sz w:val="16"/>
          <w:szCs w:val="16"/>
        </w:rPr>
        <w:t xml:space="preserve">This has been a huge draw for students that would normally not get to play sports outside of the school, due to transportation or financial issues.  The intramural sports program has also been a good way to get parents into the building and see how the afterschool program operates.  </w:t>
      </w:r>
    </w:p>
    <w:p w14:paraId="41271D5D" w14:textId="30923DBE" w:rsidR="006017C9" w:rsidRPr="0001291F" w:rsidRDefault="00AE2D7F" w:rsidP="00EE33BF">
      <w:pPr>
        <w:ind w:left="720"/>
        <w:rPr>
          <w:rFonts w:asciiTheme="majorHAnsi" w:hAnsiTheme="majorHAnsi"/>
          <w:sz w:val="16"/>
          <w:szCs w:val="16"/>
        </w:rPr>
      </w:pPr>
      <w:r>
        <w:rPr>
          <w:rFonts w:asciiTheme="majorHAnsi" w:hAnsiTheme="majorHAnsi"/>
          <w:sz w:val="16"/>
          <w:szCs w:val="16"/>
        </w:rPr>
        <w:t>Twenty teachers</w:t>
      </w:r>
      <w:r w:rsidR="006017C9" w:rsidRPr="0001291F">
        <w:rPr>
          <w:rFonts w:asciiTheme="majorHAnsi" w:hAnsiTheme="majorHAnsi"/>
          <w:sz w:val="16"/>
          <w:szCs w:val="16"/>
        </w:rPr>
        <w:t>,</w:t>
      </w:r>
      <w:r>
        <w:rPr>
          <w:rFonts w:asciiTheme="majorHAnsi" w:hAnsiTheme="majorHAnsi"/>
          <w:sz w:val="16"/>
          <w:szCs w:val="16"/>
        </w:rPr>
        <w:t xml:space="preserve"> four</w:t>
      </w:r>
      <w:r w:rsidR="006017C9" w:rsidRPr="0001291F">
        <w:rPr>
          <w:rFonts w:asciiTheme="majorHAnsi" w:hAnsiTheme="majorHAnsi"/>
          <w:sz w:val="16"/>
          <w:szCs w:val="16"/>
        </w:rPr>
        <w:t xml:space="preserve"> site coordinators and th</w:t>
      </w:r>
      <w:r>
        <w:rPr>
          <w:rFonts w:asciiTheme="majorHAnsi" w:hAnsiTheme="majorHAnsi"/>
          <w:sz w:val="16"/>
          <w:szCs w:val="16"/>
        </w:rPr>
        <w:t xml:space="preserve">e program director attended the Mini Planning with </w:t>
      </w:r>
      <w:r w:rsidR="006017C9" w:rsidRPr="0001291F">
        <w:rPr>
          <w:rFonts w:asciiTheme="majorHAnsi" w:hAnsiTheme="majorHAnsi"/>
          <w:sz w:val="16"/>
          <w:szCs w:val="16"/>
        </w:rPr>
        <w:t>Data</w:t>
      </w:r>
      <w:r>
        <w:rPr>
          <w:rFonts w:asciiTheme="majorHAnsi" w:hAnsiTheme="majorHAnsi"/>
          <w:sz w:val="16"/>
          <w:szCs w:val="16"/>
        </w:rPr>
        <w:t xml:space="preserve"> workshop</w:t>
      </w:r>
      <w:r w:rsidR="006017C9" w:rsidRPr="0001291F">
        <w:rPr>
          <w:rFonts w:asciiTheme="majorHAnsi" w:hAnsiTheme="majorHAnsi"/>
          <w:sz w:val="16"/>
          <w:szCs w:val="16"/>
        </w:rPr>
        <w:t xml:space="preserve">, learning to use PQA data.  </w:t>
      </w:r>
      <w:r>
        <w:rPr>
          <w:rFonts w:asciiTheme="majorHAnsi" w:hAnsiTheme="majorHAnsi"/>
          <w:sz w:val="16"/>
          <w:szCs w:val="16"/>
        </w:rPr>
        <w:t xml:space="preserve">Teachers examined </w:t>
      </w:r>
      <w:r w:rsidR="006017C9" w:rsidRPr="0001291F">
        <w:rPr>
          <w:rFonts w:asciiTheme="majorHAnsi" w:hAnsiTheme="majorHAnsi"/>
          <w:sz w:val="16"/>
          <w:szCs w:val="16"/>
        </w:rPr>
        <w:t>reports; they noticed that student voic</w:t>
      </w:r>
      <w:r>
        <w:rPr>
          <w:rFonts w:asciiTheme="majorHAnsi" w:hAnsiTheme="majorHAnsi"/>
          <w:sz w:val="16"/>
          <w:szCs w:val="16"/>
        </w:rPr>
        <w:t>e continued to be an a</w:t>
      </w:r>
      <w:r w:rsidR="006017C9" w:rsidRPr="0001291F">
        <w:rPr>
          <w:rFonts w:asciiTheme="majorHAnsi" w:hAnsiTheme="majorHAnsi"/>
          <w:sz w:val="16"/>
          <w:szCs w:val="16"/>
        </w:rPr>
        <w:t>rea of concern</w:t>
      </w:r>
      <w:r>
        <w:rPr>
          <w:rFonts w:asciiTheme="majorHAnsi" w:hAnsiTheme="majorHAnsi"/>
          <w:sz w:val="16"/>
          <w:szCs w:val="16"/>
        </w:rPr>
        <w:t xml:space="preserve"> as well as reflection</w:t>
      </w:r>
      <w:r w:rsidR="006017C9" w:rsidRPr="0001291F">
        <w:rPr>
          <w:rFonts w:asciiTheme="majorHAnsi" w:hAnsiTheme="majorHAnsi"/>
          <w:sz w:val="16"/>
          <w:szCs w:val="16"/>
        </w:rPr>
        <w:t>.  They used the PQA cards from the workshop during staff meetings in order for the remainder of the staff to get buy into t</w:t>
      </w:r>
      <w:r>
        <w:rPr>
          <w:rFonts w:asciiTheme="majorHAnsi" w:hAnsiTheme="majorHAnsi"/>
          <w:sz w:val="16"/>
          <w:szCs w:val="16"/>
        </w:rPr>
        <w:t>he program.  South Elementary continued</w:t>
      </w:r>
      <w:r w:rsidR="006017C9" w:rsidRPr="0001291F">
        <w:rPr>
          <w:rFonts w:asciiTheme="majorHAnsi" w:hAnsiTheme="majorHAnsi"/>
          <w:sz w:val="16"/>
          <w:szCs w:val="16"/>
        </w:rPr>
        <w:t xml:space="preserve"> to incorporate student choice through a Fun Friday</w:t>
      </w:r>
      <w:r>
        <w:rPr>
          <w:rFonts w:asciiTheme="majorHAnsi" w:hAnsiTheme="majorHAnsi"/>
          <w:sz w:val="16"/>
          <w:szCs w:val="16"/>
        </w:rPr>
        <w:t xml:space="preserve"> and surveyed students to get their opinions on club choices</w:t>
      </w:r>
      <w:r w:rsidR="006017C9" w:rsidRPr="0001291F">
        <w:rPr>
          <w:rFonts w:asciiTheme="majorHAnsi" w:hAnsiTheme="majorHAnsi"/>
          <w:sz w:val="16"/>
          <w:szCs w:val="16"/>
        </w:rPr>
        <w:t xml:space="preserve">. </w:t>
      </w:r>
      <w:r>
        <w:rPr>
          <w:rFonts w:asciiTheme="majorHAnsi" w:hAnsiTheme="majorHAnsi"/>
          <w:sz w:val="16"/>
          <w:szCs w:val="16"/>
        </w:rPr>
        <w:t xml:space="preserve">Students came up with Animal Club, Pokémon Club, and Serve Eldon Club. </w:t>
      </w:r>
      <w:r w:rsidR="006017C9" w:rsidRPr="0001291F">
        <w:rPr>
          <w:rFonts w:asciiTheme="majorHAnsi" w:hAnsiTheme="majorHAnsi"/>
          <w:sz w:val="16"/>
          <w:szCs w:val="16"/>
        </w:rPr>
        <w:t>Upper Elementary used the data as evidence they need to have bulletin boards and other student work visible. The Middle School and High School teams both identified trying to get youth involved in programming choices.</w:t>
      </w:r>
      <w:r>
        <w:rPr>
          <w:rFonts w:asciiTheme="majorHAnsi" w:hAnsiTheme="majorHAnsi"/>
          <w:sz w:val="16"/>
          <w:szCs w:val="16"/>
        </w:rPr>
        <w:t xml:space="preserve"> The Middle School included student choice through the Lights On activities and various cooking and other enrichment throughout the year.</w:t>
      </w:r>
      <w:r w:rsidR="006017C9" w:rsidRPr="0001291F">
        <w:rPr>
          <w:rFonts w:asciiTheme="majorHAnsi" w:hAnsiTheme="majorHAnsi"/>
          <w:sz w:val="16"/>
          <w:szCs w:val="16"/>
        </w:rPr>
        <w:t xml:space="preserve"> Through the process, staff learned, PQA data should not be looked at just once a year; it is a document that should be used to drive instruction.</w:t>
      </w:r>
    </w:p>
    <w:p w14:paraId="1A80E288" w14:textId="02A5EE7E" w:rsidR="006017C9" w:rsidRPr="0001291F" w:rsidRDefault="006017C9" w:rsidP="0030677E">
      <w:pPr>
        <w:ind w:left="720"/>
        <w:rPr>
          <w:rFonts w:asciiTheme="majorHAnsi" w:hAnsiTheme="majorHAnsi"/>
          <w:sz w:val="16"/>
          <w:szCs w:val="16"/>
        </w:rPr>
      </w:pPr>
      <w:r w:rsidRPr="0001291F">
        <w:rPr>
          <w:rFonts w:asciiTheme="majorHAnsi" w:hAnsiTheme="majorHAnsi"/>
          <w:sz w:val="16"/>
          <w:szCs w:val="16"/>
        </w:rPr>
        <w:t xml:space="preserve">With all the great things that have happened at Eldon come a few negatives as well.  While newsletters go home, sometimes it is important to talk with parents.  This is difficult when phones are turned off, numbers have been changed and the office is not informed.  Eldon also has a high rate of transient students. </w:t>
      </w:r>
      <w:r w:rsidR="0001291F" w:rsidRPr="0001291F">
        <w:rPr>
          <w:rFonts w:asciiTheme="majorHAnsi" w:hAnsiTheme="majorHAnsi"/>
          <w:sz w:val="16"/>
          <w:szCs w:val="16"/>
        </w:rPr>
        <w:t xml:space="preserve">Both elementary buildings have had a turnover </w:t>
      </w:r>
      <w:r w:rsidR="0030677E">
        <w:rPr>
          <w:rFonts w:asciiTheme="majorHAnsi" w:hAnsiTheme="majorHAnsi"/>
          <w:sz w:val="16"/>
          <w:szCs w:val="16"/>
        </w:rPr>
        <w:t xml:space="preserve">and move </w:t>
      </w:r>
      <w:r w:rsidR="0001291F" w:rsidRPr="0001291F">
        <w:rPr>
          <w:rFonts w:asciiTheme="majorHAnsi" w:hAnsiTheme="majorHAnsi"/>
          <w:sz w:val="16"/>
          <w:szCs w:val="16"/>
        </w:rPr>
        <w:t xml:space="preserve">in administration.  </w:t>
      </w:r>
      <w:r w:rsidR="0030677E">
        <w:rPr>
          <w:rFonts w:asciiTheme="majorHAnsi" w:hAnsiTheme="majorHAnsi"/>
          <w:sz w:val="16"/>
          <w:szCs w:val="16"/>
        </w:rPr>
        <w:t xml:space="preserve">The principal at the Upper Elementary moved to South School and the assistant at Upper moved up to principal. It should be noted that the Assistant Principal was also the UE site coordinator.  </w:t>
      </w:r>
      <w:r w:rsidR="0001291F" w:rsidRPr="0001291F">
        <w:rPr>
          <w:rFonts w:asciiTheme="majorHAnsi" w:hAnsiTheme="majorHAnsi"/>
          <w:sz w:val="16"/>
          <w:szCs w:val="16"/>
        </w:rPr>
        <w:t>The hope is that a boost of moral will help make an even bigger</w:t>
      </w:r>
      <w:r w:rsidR="0030677E">
        <w:rPr>
          <w:rFonts w:asciiTheme="majorHAnsi" w:hAnsiTheme="majorHAnsi"/>
          <w:sz w:val="16"/>
          <w:szCs w:val="16"/>
        </w:rPr>
        <w:t xml:space="preserve"> </w:t>
      </w:r>
      <w:r w:rsidR="0001291F" w:rsidRPr="0001291F">
        <w:rPr>
          <w:rFonts w:asciiTheme="majorHAnsi" w:hAnsiTheme="majorHAnsi"/>
          <w:sz w:val="16"/>
          <w:szCs w:val="16"/>
        </w:rPr>
        <w:t xml:space="preserve">transition between the regular school day and the after school program.   </w:t>
      </w:r>
    </w:p>
    <w:p w14:paraId="7296A642" w14:textId="5BFAC3A2" w:rsidR="00B842A7" w:rsidRPr="0001291F" w:rsidRDefault="006017C9" w:rsidP="0065686B">
      <w:pPr>
        <w:ind w:left="720"/>
        <w:rPr>
          <w:rFonts w:asciiTheme="majorHAnsi" w:hAnsiTheme="majorHAnsi"/>
          <w:sz w:val="16"/>
          <w:szCs w:val="16"/>
        </w:rPr>
      </w:pPr>
      <w:r w:rsidRPr="0001291F">
        <w:rPr>
          <w:rFonts w:asciiTheme="majorHAnsi" w:hAnsiTheme="majorHAnsi"/>
          <w:sz w:val="16"/>
          <w:szCs w:val="16"/>
        </w:rPr>
        <w:t xml:space="preserve">Staffing has been an issue </w:t>
      </w:r>
      <w:r w:rsidR="00327229" w:rsidRPr="0001291F">
        <w:rPr>
          <w:rFonts w:asciiTheme="majorHAnsi" w:hAnsiTheme="majorHAnsi"/>
          <w:sz w:val="16"/>
          <w:szCs w:val="16"/>
        </w:rPr>
        <w:t xml:space="preserve">this year for Eldon schools.  Teachers signed up and </w:t>
      </w:r>
      <w:r w:rsidR="0065686B" w:rsidRPr="0001291F">
        <w:rPr>
          <w:rFonts w:asciiTheme="majorHAnsi" w:hAnsiTheme="majorHAnsi"/>
          <w:sz w:val="16"/>
          <w:szCs w:val="16"/>
        </w:rPr>
        <w:t>then could not follow through, which led to having two teachers who were not certified, but work in the private school sector.  Two additional paraprofessionals helped teach as well, who are working on being certified.  The high sch</w:t>
      </w:r>
      <w:r w:rsidR="0030677E">
        <w:rPr>
          <w:rFonts w:asciiTheme="majorHAnsi" w:hAnsiTheme="majorHAnsi"/>
          <w:sz w:val="16"/>
          <w:szCs w:val="16"/>
        </w:rPr>
        <w:t xml:space="preserve">ool and middle school each had their own </w:t>
      </w:r>
      <w:r w:rsidRPr="0001291F">
        <w:rPr>
          <w:rFonts w:asciiTheme="majorHAnsi" w:hAnsiTheme="majorHAnsi"/>
          <w:sz w:val="16"/>
          <w:szCs w:val="16"/>
        </w:rPr>
        <w:t>site coordinator</w:t>
      </w:r>
      <w:r w:rsidR="0030677E">
        <w:rPr>
          <w:rFonts w:asciiTheme="majorHAnsi" w:hAnsiTheme="majorHAnsi"/>
          <w:sz w:val="16"/>
          <w:szCs w:val="16"/>
        </w:rPr>
        <w:t>, instead of having to share one</w:t>
      </w:r>
      <w:r w:rsidRPr="0001291F">
        <w:rPr>
          <w:rFonts w:asciiTheme="majorHAnsi" w:hAnsiTheme="majorHAnsi"/>
          <w:sz w:val="16"/>
          <w:szCs w:val="16"/>
        </w:rPr>
        <w:t xml:space="preserve"> between the</w:t>
      </w:r>
      <w:r w:rsidR="0065686B" w:rsidRPr="0001291F">
        <w:rPr>
          <w:rFonts w:asciiTheme="majorHAnsi" w:hAnsiTheme="majorHAnsi"/>
          <w:sz w:val="16"/>
          <w:szCs w:val="16"/>
        </w:rPr>
        <w:t xml:space="preserve">m.  </w:t>
      </w:r>
      <w:r w:rsidRPr="0001291F">
        <w:rPr>
          <w:rFonts w:asciiTheme="majorHAnsi" w:hAnsiTheme="majorHAnsi"/>
          <w:sz w:val="16"/>
          <w:szCs w:val="16"/>
        </w:rPr>
        <w:t>They also had a hard time getting community volunteers to want to work with students at the secondary level.</w:t>
      </w:r>
      <w:r w:rsidR="0065686B" w:rsidRPr="0001291F">
        <w:rPr>
          <w:rFonts w:asciiTheme="majorHAnsi" w:hAnsiTheme="majorHAnsi"/>
          <w:sz w:val="16"/>
          <w:szCs w:val="16"/>
        </w:rPr>
        <w:t xml:space="preserve">  </w:t>
      </w:r>
      <w:r w:rsidRPr="0001291F">
        <w:rPr>
          <w:rFonts w:asciiTheme="majorHAnsi" w:hAnsiTheme="majorHAnsi"/>
          <w:sz w:val="16"/>
          <w:szCs w:val="16"/>
        </w:rPr>
        <w:t>At the high school level, students are not seeing the value of the whole LEAP experience.  They have a preconceived notion that it is for kids who are behind.  It still carries the stigma of just credit recovery classes, not a program that can help focus and enrich their future</w:t>
      </w:r>
      <w:r w:rsidR="0065686B" w:rsidRPr="0001291F">
        <w:rPr>
          <w:rFonts w:asciiTheme="majorHAnsi" w:hAnsiTheme="majorHAnsi"/>
          <w:sz w:val="16"/>
          <w:szCs w:val="16"/>
        </w:rPr>
        <w:t>.</w:t>
      </w:r>
    </w:p>
    <w:p w14:paraId="18753780" w14:textId="77777777" w:rsidR="00B842A7" w:rsidRPr="0001291F" w:rsidRDefault="00B842A7" w:rsidP="00E54EB9">
      <w:pPr>
        <w:pStyle w:val="ListParagraph"/>
        <w:spacing w:after="0" w:line="240" w:lineRule="auto"/>
        <w:rPr>
          <w:sz w:val="16"/>
          <w:szCs w:val="16"/>
        </w:rPr>
      </w:pPr>
    </w:p>
    <w:p w14:paraId="63DEF759" w14:textId="77777777" w:rsidR="00B842A7" w:rsidRPr="0001291F" w:rsidRDefault="00B842A7" w:rsidP="00E54EB9">
      <w:pPr>
        <w:pStyle w:val="ListParagraph"/>
        <w:spacing w:after="0" w:line="240" w:lineRule="auto"/>
        <w:rPr>
          <w:sz w:val="16"/>
          <w:szCs w:val="16"/>
        </w:rPr>
      </w:pPr>
    </w:p>
    <w:p w14:paraId="7BC406F7" w14:textId="77777777" w:rsidR="0055558B" w:rsidRPr="0001291F" w:rsidRDefault="0055558B" w:rsidP="00E54EB9">
      <w:pPr>
        <w:pStyle w:val="ListParagraph"/>
        <w:numPr>
          <w:ilvl w:val="0"/>
          <w:numId w:val="1"/>
        </w:numPr>
        <w:spacing w:after="0" w:line="240" w:lineRule="auto"/>
        <w:rPr>
          <w:sz w:val="16"/>
          <w:szCs w:val="16"/>
        </w:rPr>
      </w:pPr>
      <w:r w:rsidRPr="0001291F">
        <w:rPr>
          <w:sz w:val="16"/>
          <w:szCs w:val="16"/>
        </w:rPr>
        <w:t>Describe the issues (youth, staff, school, community) that have a positive or negative impact on the program’s ability to enhance youth’s college and career readiness skills and behaviors, including positive school behaviors, (attendance, program attendance, out of school suspensions), personal an</w:t>
      </w:r>
      <w:r w:rsidR="00B842A7" w:rsidRPr="0001291F">
        <w:rPr>
          <w:sz w:val="16"/>
          <w:szCs w:val="16"/>
        </w:rPr>
        <w:t>d social skills (communications</w:t>
      </w:r>
      <w:r w:rsidRPr="0001291F">
        <w:rPr>
          <w:sz w:val="16"/>
          <w:szCs w:val="16"/>
        </w:rPr>
        <w:t xml:space="preserve">, team work, accountability), and commitment to learning (initiative, study skills, homework completion).  </w:t>
      </w:r>
    </w:p>
    <w:p w14:paraId="2A4C38AE" w14:textId="77777777" w:rsidR="00B842A7" w:rsidRPr="0001291F" w:rsidRDefault="00B842A7" w:rsidP="00E54EB9">
      <w:pPr>
        <w:pStyle w:val="ListParagraph"/>
        <w:spacing w:after="0" w:line="240" w:lineRule="auto"/>
        <w:rPr>
          <w:sz w:val="16"/>
          <w:szCs w:val="16"/>
        </w:rPr>
      </w:pPr>
    </w:p>
    <w:p w14:paraId="691DA372" w14:textId="331BEA77" w:rsidR="006017C9" w:rsidRPr="0001291F" w:rsidRDefault="006017C9" w:rsidP="00EE33BF">
      <w:pPr>
        <w:ind w:left="720"/>
        <w:rPr>
          <w:rFonts w:asciiTheme="majorHAnsi" w:hAnsiTheme="majorHAnsi"/>
          <w:sz w:val="16"/>
          <w:szCs w:val="16"/>
        </w:rPr>
      </w:pPr>
      <w:r w:rsidRPr="0001291F">
        <w:rPr>
          <w:rFonts w:asciiTheme="majorHAnsi" w:hAnsiTheme="majorHAnsi"/>
          <w:sz w:val="16"/>
          <w:szCs w:val="16"/>
        </w:rPr>
        <w:t>Both elementary schools and the middle school have introduced various careers and job trades to their studen</w:t>
      </w:r>
      <w:r w:rsidR="009E30DE" w:rsidRPr="0001291F">
        <w:rPr>
          <w:rFonts w:asciiTheme="majorHAnsi" w:hAnsiTheme="majorHAnsi"/>
          <w:sz w:val="16"/>
          <w:szCs w:val="16"/>
        </w:rPr>
        <w:t xml:space="preserve">ts.  The thought is to get students </w:t>
      </w:r>
      <w:r w:rsidRPr="0001291F">
        <w:rPr>
          <w:rFonts w:asciiTheme="majorHAnsi" w:hAnsiTheme="majorHAnsi"/>
          <w:sz w:val="16"/>
          <w:szCs w:val="16"/>
        </w:rPr>
        <w:t xml:space="preserve">thinking about </w:t>
      </w:r>
      <w:r w:rsidR="00AE2D7F">
        <w:rPr>
          <w:rFonts w:asciiTheme="majorHAnsi" w:hAnsiTheme="majorHAnsi"/>
          <w:sz w:val="16"/>
          <w:szCs w:val="16"/>
        </w:rPr>
        <w:t>their futures</w:t>
      </w:r>
      <w:r w:rsidRPr="0001291F">
        <w:rPr>
          <w:rFonts w:asciiTheme="majorHAnsi" w:hAnsiTheme="majorHAnsi"/>
          <w:sz w:val="16"/>
          <w:szCs w:val="16"/>
        </w:rPr>
        <w:t>.  They have had AmeriCorps and volunteers from their community talk with students about their jobs and what skills they need to do that job.   Th</w:t>
      </w:r>
      <w:r w:rsidR="00F056FE">
        <w:rPr>
          <w:rFonts w:asciiTheme="majorHAnsi" w:hAnsiTheme="majorHAnsi"/>
          <w:sz w:val="16"/>
          <w:szCs w:val="16"/>
        </w:rPr>
        <w:t>e town mayor, FFA members and L</w:t>
      </w:r>
      <w:r w:rsidRPr="0001291F">
        <w:rPr>
          <w:rFonts w:asciiTheme="majorHAnsi" w:hAnsiTheme="majorHAnsi"/>
          <w:sz w:val="16"/>
          <w:szCs w:val="16"/>
        </w:rPr>
        <w:t>i</w:t>
      </w:r>
      <w:r w:rsidR="00F056FE">
        <w:rPr>
          <w:rFonts w:asciiTheme="majorHAnsi" w:hAnsiTheme="majorHAnsi"/>
          <w:sz w:val="16"/>
          <w:szCs w:val="16"/>
        </w:rPr>
        <w:t>o</w:t>
      </w:r>
      <w:r w:rsidRPr="0001291F">
        <w:rPr>
          <w:rFonts w:asciiTheme="majorHAnsi" w:hAnsiTheme="majorHAnsi"/>
          <w:sz w:val="16"/>
          <w:szCs w:val="16"/>
        </w:rPr>
        <w:t xml:space="preserve">ns Club members are just a few that donated their time.  At the elementary levels, the school has focused on the Leader in Me/7 Habits of Happy Kids program.  This is also followed </w:t>
      </w:r>
      <w:r w:rsidRPr="0001291F">
        <w:rPr>
          <w:rFonts w:asciiTheme="majorHAnsi" w:hAnsiTheme="majorHAnsi"/>
          <w:sz w:val="16"/>
          <w:szCs w:val="16"/>
        </w:rPr>
        <w:lastRenderedPageBreak/>
        <w:t xml:space="preserve">through into the afterschool program.  The middle school has practiced filling out job applications and focused on personal appearances and the demeanor one should use in presenting themselves. </w:t>
      </w:r>
    </w:p>
    <w:p w14:paraId="713C8D0B" w14:textId="40F53BF7" w:rsidR="006017C9" w:rsidRPr="0001291F" w:rsidRDefault="006017C9" w:rsidP="00EE33BF">
      <w:pPr>
        <w:ind w:left="720"/>
        <w:rPr>
          <w:rFonts w:asciiTheme="majorHAnsi" w:hAnsiTheme="majorHAnsi"/>
          <w:sz w:val="16"/>
          <w:szCs w:val="16"/>
        </w:rPr>
      </w:pPr>
      <w:r w:rsidRPr="0001291F">
        <w:rPr>
          <w:rFonts w:asciiTheme="majorHAnsi" w:hAnsiTheme="majorHAnsi"/>
          <w:sz w:val="16"/>
          <w:szCs w:val="16"/>
        </w:rPr>
        <w:t xml:space="preserve">Character lessons are also taught through the day and followed through from elementary to high school.  Middle school team building was incorporated when students were not getting along.  </w:t>
      </w:r>
    </w:p>
    <w:p w14:paraId="6B389EA6" w14:textId="771C7835" w:rsidR="006017C9" w:rsidRPr="0001291F" w:rsidRDefault="006017C9" w:rsidP="00EE33BF">
      <w:pPr>
        <w:ind w:left="720"/>
        <w:rPr>
          <w:rFonts w:asciiTheme="majorHAnsi" w:hAnsiTheme="majorHAnsi"/>
          <w:sz w:val="16"/>
          <w:szCs w:val="16"/>
        </w:rPr>
      </w:pPr>
      <w:r w:rsidRPr="0001291F">
        <w:rPr>
          <w:rFonts w:asciiTheme="majorHAnsi" w:hAnsiTheme="majorHAnsi"/>
          <w:sz w:val="16"/>
          <w:szCs w:val="16"/>
        </w:rPr>
        <w:t xml:space="preserve">With all juniors now having to take the ACT, ACT Prep is being offered afterschool.  It is a 12-day program that focuses on ways to read the questions, how to approach problems, and what to do when unsure.  High school also had students look at college application essays and what they were looking for in them.  A+ students accumulated hours being tutor role models for the elementary and middle school.  </w:t>
      </w:r>
    </w:p>
    <w:p w14:paraId="5E86A9F1" w14:textId="69AA3811" w:rsidR="002802EC" w:rsidRPr="0001291F" w:rsidRDefault="006017C9" w:rsidP="0065686B">
      <w:pPr>
        <w:ind w:left="720"/>
        <w:rPr>
          <w:rFonts w:asciiTheme="majorHAnsi" w:hAnsiTheme="majorHAnsi"/>
          <w:sz w:val="16"/>
          <w:szCs w:val="16"/>
        </w:rPr>
      </w:pPr>
      <w:r w:rsidRPr="0001291F">
        <w:rPr>
          <w:rFonts w:asciiTheme="majorHAnsi" w:hAnsiTheme="majorHAnsi"/>
          <w:sz w:val="16"/>
          <w:szCs w:val="16"/>
        </w:rPr>
        <w:t xml:space="preserve">All sites have a designated snack, reading, and homework completion time.  If no homework for that day, students can read or get help from tutors in small group settings in classes that they are not doing well in.  </w:t>
      </w:r>
    </w:p>
    <w:p w14:paraId="2C07DBF4" w14:textId="13DF02CA" w:rsidR="00D50D94" w:rsidRPr="0001291F" w:rsidRDefault="004D1121" w:rsidP="00EE33BF">
      <w:pPr>
        <w:rPr>
          <w:b/>
          <w:sz w:val="16"/>
          <w:szCs w:val="16"/>
        </w:rPr>
      </w:pPr>
      <w:r w:rsidRPr="0001291F">
        <w:rPr>
          <w:b/>
          <w:sz w:val="16"/>
          <w:szCs w:val="16"/>
        </w:rPr>
        <w:t>Review of Progress on Selected Goals and Objectives</w:t>
      </w:r>
    </w:p>
    <w:p w14:paraId="448DD7E9" w14:textId="77777777" w:rsidR="004D1121" w:rsidRPr="0001291F" w:rsidRDefault="004D1121" w:rsidP="00E54EB9">
      <w:pPr>
        <w:spacing w:after="0" w:line="240" w:lineRule="auto"/>
        <w:rPr>
          <w:sz w:val="16"/>
          <w:szCs w:val="16"/>
        </w:rPr>
      </w:pPr>
    </w:p>
    <w:p w14:paraId="10A0EF4C" w14:textId="77777777" w:rsidR="00D50D94" w:rsidRDefault="00D50D94" w:rsidP="004D1121">
      <w:pPr>
        <w:pStyle w:val="ListParagraph"/>
        <w:numPr>
          <w:ilvl w:val="0"/>
          <w:numId w:val="5"/>
        </w:numPr>
        <w:spacing w:after="0" w:line="240" w:lineRule="auto"/>
        <w:rPr>
          <w:sz w:val="16"/>
          <w:szCs w:val="16"/>
        </w:rPr>
      </w:pPr>
      <w:r w:rsidRPr="0030677E">
        <w:rPr>
          <w:sz w:val="16"/>
          <w:szCs w:val="16"/>
        </w:rPr>
        <w:t>How has the</w:t>
      </w:r>
      <w:r w:rsidR="004D1121" w:rsidRPr="0030677E">
        <w:rPr>
          <w:sz w:val="16"/>
          <w:szCs w:val="16"/>
        </w:rPr>
        <w:t xml:space="preserve"> program used the previous year</w:t>
      </w:r>
      <w:r w:rsidRPr="0030677E">
        <w:rPr>
          <w:sz w:val="16"/>
          <w:szCs w:val="16"/>
        </w:rPr>
        <w:t>s</w:t>
      </w:r>
      <w:r w:rsidR="004D1121" w:rsidRPr="0030677E">
        <w:rPr>
          <w:sz w:val="16"/>
          <w:szCs w:val="16"/>
        </w:rPr>
        <w:t>’</w:t>
      </w:r>
      <w:r w:rsidRPr="0030677E">
        <w:rPr>
          <w:sz w:val="16"/>
          <w:szCs w:val="16"/>
        </w:rPr>
        <w:t xml:space="preserve"> External Evaluation to improve and refine the afterschool program?  What specific areas (use objective numbers</w:t>
      </w:r>
      <w:r w:rsidR="00DA5EEA" w:rsidRPr="0030677E">
        <w:rPr>
          <w:sz w:val="16"/>
          <w:szCs w:val="16"/>
        </w:rPr>
        <w:t xml:space="preserve"> 1.1-3.5</w:t>
      </w:r>
      <w:r w:rsidRPr="0030677E">
        <w:rPr>
          <w:sz w:val="16"/>
          <w:szCs w:val="16"/>
        </w:rPr>
        <w:t>) did the program work on</w:t>
      </w:r>
      <w:r w:rsidR="00BE2C78" w:rsidRPr="0030677E">
        <w:rPr>
          <w:sz w:val="16"/>
          <w:szCs w:val="16"/>
        </w:rPr>
        <w:t xml:space="preserve"> this year based on last year’s data</w:t>
      </w:r>
      <w:r w:rsidRPr="0030677E">
        <w:rPr>
          <w:sz w:val="16"/>
          <w:szCs w:val="16"/>
        </w:rPr>
        <w:t xml:space="preserve">.  How did the program try to make changes in that area?  </w:t>
      </w:r>
      <w:r w:rsidR="00BE2C78" w:rsidRPr="0030677E">
        <w:rPr>
          <w:sz w:val="16"/>
          <w:szCs w:val="16"/>
        </w:rPr>
        <w:t xml:space="preserve">Please give specific examples. </w:t>
      </w:r>
    </w:p>
    <w:p w14:paraId="32BB1358" w14:textId="77777777" w:rsidR="0030677E" w:rsidRPr="0030677E" w:rsidRDefault="0030677E" w:rsidP="0030677E">
      <w:pPr>
        <w:pStyle w:val="ListParagraph"/>
        <w:spacing w:after="0" w:line="240" w:lineRule="auto"/>
        <w:ind w:left="1080"/>
        <w:rPr>
          <w:sz w:val="16"/>
          <w:szCs w:val="16"/>
        </w:rPr>
      </w:pPr>
    </w:p>
    <w:p w14:paraId="23852897" w14:textId="0E18CE65" w:rsidR="0065686B" w:rsidRPr="0001291F" w:rsidRDefault="0065686B" w:rsidP="004744D2">
      <w:pPr>
        <w:spacing w:after="0" w:line="240" w:lineRule="auto"/>
        <w:ind w:left="720"/>
        <w:rPr>
          <w:sz w:val="16"/>
          <w:szCs w:val="16"/>
        </w:rPr>
      </w:pPr>
      <w:r w:rsidRPr="0001291F">
        <w:rPr>
          <w:sz w:val="16"/>
          <w:szCs w:val="16"/>
        </w:rPr>
        <w:t xml:space="preserve">LEAP is continuously trying to improve through reflection.  They use the data that is provided to them, student and parent surveys, PQA Reports, and all other reports to identify changes needed and look ahead for the next year.  I love that the </w:t>
      </w:r>
      <w:r w:rsidR="003F4BF6" w:rsidRPr="0001291F">
        <w:rPr>
          <w:sz w:val="16"/>
          <w:szCs w:val="16"/>
        </w:rPr>
        <w:t>dire</w:t>
      </w:r>
      <w:r w:rsidR="0030677E">
        <w:rPr>
          <w:sz w:val="16"/>
          <w:szCs w:val="16"/>
        </w:rPr>
        <w:t>ctor of</w:t>
      </w:r>
      <w:r w:rsidR="0001291F" w:rsidRPr="0001291F">
        <w:rPr>
          <w:sz w:val="16"/>
          <w:szCs w:val="16"/>
        </w:rPr>
        <w:t xml:space="preserve"> LEAP said, “ W</w:t>
      </w:r>
      <w:r w:rsidR="003F4BF6" w:rsidRPr="0001291F">
        <w:rPr>
          <w:sz w:val="16"/>
          <w:szCs w:val="16"/>
        </w:rPr>
        <w:t>e are using the data daily, it is becoming part of our culture.”</w:t>
      </w:r>
      <w:r w:rsidR="0030677E">
        <w:rPr>
          <w:sz w:val="16"/>
          <w:szCs w:val="16"/>
        </w:rPr>
        <w:t xml:space="preserve">   They also are working on objectives 1.4-1.6, academic efficacy.  They want students to have more confidence the older they get.  It seems now, that the older they get, the less confidence they have.  The director stated that they want to continue to build positive behavior, personal and social skills, as well as their commitment to learning.  These will play hand in hand in their confidence. </w:t>
      </w:r>
    </w:p>
    <w:p w14:paraId="36AFD82A" w14:textId="77777777" w:rsidR="00D50D94" w:rsidRPr="0001291F" w:rsidRDefault="00D50D94" w:rsidP="00D50D94">
      <w:pPr>
        <w:spacing w:after="0" w:line="240" w:lineRule="auto"/>
        <w:rPr>
          <w:sz w:val="16"/>
          <w:szCs w:val="16"/>
        </w:rPr>
      </w:pPr>
    </w:p>
    <w:p w14:paraId="7977A03B" w14:textId="77777777" w:rsidR="004744D2" w:rsidRDefault="004744D2" w:rsidP="00D50D94">
      <w:pPr>
        <w:spacing w:after="0" w:line="240" w:lineRule="auto"/>
        <w:rPr>
          <w:sz w:val="16"/>
          <w:szCs w:val="16"/>
        </w:rPr>
      </w:pPr>
    </w:p>
    <w:p w14:paraId="7D4AE43A" w14:textId="77777777" w:rsidR="004744D2" w:rsidRPr="0001291F" w:rsidRDefault="004744D2" w:rsidP="00D50D94">
      <w:pPr>
        <w:spacing w:after="0" w:line="240" w:lineRule="auto"/>
        <w:rPr>
          <w:sz w:val="16"/>
          <w:szCs w:val="16"/>
        </w:rPr>
      </w:pPr>
    </w:p>
    <w:p w14:paraId="31A729CB" w14:textId="77777777" w:rsidR="00837E7C" w:rsidRPr="0001291F" w:rsidRDefault="00837E7C" w:rsidP="00D50D94">
      <w:pPr>
        <w:pBdr>
          <w:top w:val="single" w:sz="12" w:space="1" w:color="auto"/>
          <w:bottom w:val="single" w:sz="12" w:space="1" w:color="auto"/>
        </w:pBdr>
        <w:spacing w:after="0" w:line="240" w:lineRule="auto"/>
        <w:rPr>
          <w:sz w:val="16"/>
          <w:szCs w:val="16"/>
        </w:rPr>
      </w:pPr>
    </w:p>
    <w:p w14:paraId="5EA3FBF2" w14:textId="77777777" w:rsidR="00D50D94" w:rsidRPr="0001291F" w:rsidRDefault="00D50D94" w:rsidP="00D50D94">
      <w:pPr>
        <w:spacing w:after="0" w:line="240" w:lineRule="auto"/>
        <w:rPr>
          <w:sz w:val="16"/>
          <w:szCs w:val="16"/>
        </w:rPr>
      </w:pPr>
      <w:r w:rsidRPr="0001291F">
        <w:rPr>
          <w:sz w:val="16"/>
          <w:szCs w:val="16"/>
        </w:rPr>
        <w:t xml:space="preserve"> </w:t>
      </w:r>
    </w:p>
    <w:p w14:paraId="6A7558C0" w14:textId="53BA4D25" w:rsidR="00E54EB9" w:rsidRPr="00683447" w:rsidRDefault="000B7B86" w:rsidP="00683447">
      <w:pPr>
        <w:rPr>
          <w:b/>
          <w:sz w:val="16"/>
          <w:szCs w:val="16"/>
        </w:rPr>
      </w:pPr>
      <w:r w:rsidRPr="0001291F">
        <w:rPr>
          <w:b/>
          <w:sz w:val="16"/>
          <w:szCs w:val="16"/>
        </w:rPr>
        <w:t xml:space="preserve">Review of </w:t>
      </w:r>
      <w:r w:rsidR="0090230D" w:rsidRPr="0001291F">
        <w:rPr>
          <w:b/>
          <w:sz w:val="16"/>
          <w:szCs w:val="16"/>
        </w:rPr>
        <w:t>Data Reports</w:t>
      </w:r>
    </w:p>
    <w:p w14:paraId="32DA9C89" w14:textId="77777777" w:rsidR="008F369A" w:rsidRPr="0001291F" w:rsidRDefault="008F369A" w:rsidP="008F369A">
      <w:pPr>
        <w:spacing w:after="0" w:line="240" w:lineRule="auto"/>
        <w:rPr>
          <w:sz w:val="16"/>
          <w:szCs w:val="16"/>
        </w:rPr>
      </w:pPr>
      <w:r w:rsidRPr="0001291F">
        <w:rPr>
          <w:sz w:val="16"/>
          <w:szCs w:val="16"/>
        </w:rPr>
        <w:t xml:space="preserve">The Review of Data section of the Guided Reflection document should be completed by the local evaluator </w:t>
      </w:r>
      <w:r w:rsidR="00957C5E" w:rsidRPr="0001291F">
        <w:rPr>
          <w:sz w:val="16"/>
          <w:szCs w:val="16"/>
        </w:rPr>
        <w:t xml:space="preserve">following the release of the data reports and prior to the </w:t>
      </w:r>
      <w:r w:rsidRPr="0001291F">
        <w:rPr>
          <w:sz w:val="16"/>
          <w:szCs w:val="16"/>
        </w:rPr>
        <w:t>face-to-face</w:t>
      </w:r>
      <w:r w:rsidR="00957C5E" w:rsidRPr="0001291F">
        <w:rPr>
          <w:sz w:val="16"/>
          <w:szCs w:val="16"/>
        </w:rPr>
        <w:t xml:space="preserve"> Status of Goals and Objectives discussion</w:t>
      </w:r>
      <w:r w:rsidRPr="0001291F">
        <w:rPr>
          <w:sz w:val="16"/>
          <w:szCs w:val="16"/>
        </w:rPr>
        <w:t xml:space="preserve">.  </w:t>
      </w:r>
    </w:p>
    <w:p w14:paraId="07B404FF" w14:textId="77777777" w:rsidR="008F369A" w:rsidRPr="0001291F" w:rsidRDefault="008F369A" w:rsidP="00E54EB9">
      <w:pPr>
        <w:spacing w:after="0" w:line="240" w:lineRule="auto"/>
        <w:rPr>
          <w:sz w:val="16"/>
          <w:szCs w:val="16"/>
        </w:rPr>
      </w:pPr>
    </w:p>
    <w:p w14:paraId="20305A38" w14:textId="77777777" w:rsidR="001B5527" w:rsidRPr="0001291F" w:rsidRDefault="001B5527" w:rsidP="00957C5E">
      <w:pPr>
        <w:pStyle w:val="ListParagraph"/>
        <w:numPr>
          <w:ilvl w:val="0"/>
          <w:numId w:val="3"/>
        </w:numPr>
        <w:spacing w:after="0" w:line="240" w:lineRule="auto"/>
        <w:rPr>
          <w:sz w:val="16"/>
          <w:szCs w:val="16"/>
        </w:rPr>
      </w:pPr>
      <w:r w:rsidRPr="0001291F">
        <w:rPr>
          <w:sz w:val="16"/>
          <w:szCs w:val="16"/>
        </w:rPr>
        <w:t xml:space="preserve">Using the data provided, mark the status </w:t>
      </w:r>
      <w:r w:rsidR="004D1121" w:rsidRPr="0001291F">
        <w:rPr>
          <w:sz w:val="16"/>
          <w:szCs w:val="16"/>
        </w:rPr>
        <w:t>of this year’s goals and</w:t>
      </w:r>
      <w:r w:rsidRPr="0001291F">
        <w:rPr>
          <w:sz w:val="16"/>
          <w:szCs w:val="16"/>
        </w:rPr>
        <w:t xml:space="preserve"> objectives and make comments to contextualize the responses.</w:t>
      </w:r>
    </w:p>
    <w:p w14:paraId="7A01D6EE" w14:textId="77777777" w:rsidR="001B5527" w:rsidRPr="0001291F" w:rsidRDefault="001B5527" w:rsidP="00E54EB9">
      <w:pPr>
        <w:spacing w:after="0" w:line="240" w:lineRule="auto"/>
        <w:rPr>
          <w:sz w:val="16"/>
          <w:szCs w:val="16"/>
        </w:rPr>
      </w:pPr>
    </w:p>
    <w:tbl>
      <w:tblPr>
        <w:tblStyle w:val="TableGrid"/>
        <w:tblW w:w="13045" w:type="dxa"/>
        <w:tblLook w:val="04A0" w:firstRow="1" w:lastRow="0" w:firstColumn="1" w:lastColumn="0" w:noHBand="0" w:noVBand="1"/>
      </w:tblPr>
      <w:tblGrid>
        <w:gridCol w:w="1795"/>
        <w:gridCol w:w="900"/>
        <w:gridCol w:w="2336"/>
        <w:gridCol w:w="8014"/>
      </w:tblGrid>
      <w:tr w:rsidR="00683447" w:rsidRPr="0001291F" w14:paraId="212A2841" w14:textId="77777777" w:rsidTr="00683447">
        <w:tc>
          <w:tcPr>
            <w:tcW w:w="1795" w:type="dxa"/>
          </w:tcPr>
          <w:p w14:paraId="339F5854" w14:textId="77777777" w:rsidR="001B5527" w:rsidRPr="0001291F" w:rsidRDefault="001B5527" w:rsidP="00E54EB9">
            <w:pPr>
              <w:rPr>
                <w:sz w:val="16"/>
                <w:szCs w:val="16"/>
              </w:rPr>
            </w:pPr>
            <w:r w:rsidRPr="0001291F">
              <w:rPr>
                <w:sz w:val="16"/>
                <w:szCs w:val="16"/>
              </w:rPr>
              <w:t>Objective</w:t>
            </w:r>
          </w:p>
        </w:tc>
        <w:tc>
          <w:tcPr>
            <w:tcW w:w="900" w:type="dxa"/>
          </w:tcPr>
          <w:p w14:paraId="030C6FB4" w14:textId="77777777" w:rsidR="001B5527" w:rsidRPr="0001291F" w:rsidRDefault="001B5527" w:rsidP="00EA1A8F">
            <w:pPr>
              <w:rPr>
                <w:sz w:val="16"/>
                <w:szCs w:val="16"/>
              </w:rPr>
            </w:pPr>
            <w:r w:rsidRPr="0001291F">
              <w:rPr>
                <w:sz w:val="16"/>
                <w:szCs w:val="16"/>
              </w:rPr>
              <w:t>Status: Met  or Not Met</w:t>
            </w:r>
            <w:r w:rsidR="00EA1A8F" w:rsidRPr="0001291F">
              <w:rPr>
                <w:sz w:val="16"/>
                <w:szCs w:val="16"/>
              </w:rPr>
              <w:t xml:space="preserve"> (at all sites)</w:t>
            </w:r>
          </w:p>
        </w:tc>
        <w:tc>
          <w:tcPr>
            <w:tcW w:w="2336" w:type="dxa"/>
          </w:tcPr>
          <w:p w14:paraId="0F25F00F" w14:textId="77777777" w:rsidR="001B5527" w:rsidRPr="0001291F" w:rsidRDefault="001B5527" w:rsidP="00E54EB9">
            <w:pPr>
              <w:rPr>
                <w:sz w:val="16"/>
                <w:szCs w:val="16"/>
              </w:rPr>
            </w:pPr>
            <w:r w:rsidRPr="0001291F">
              <w:rPr>
                <w:sz w:val="16"/>
                <w:szCs w:val="16"/>
              </w:rPr>
              <w:t>If Not Met, which site(s)</w:t>
            </w:r>
          </w:p>
        </w:tc>
        <w:tc>
          <w:tcPr>
            <w:tcW w:w="8014" w:type="dxa"/>
          </w:tcPr>
          <w:p w14:paraId="3D77349C" w14:textId="77777777" w:rsidR="001B5527" w:rsidRPr="0001291F" w:rsidRDefault="00EA1A8F" w:rsidP="00E54EB9">
            <w:pPr>
              <w:rPr>
                <w:sz w:val="16"/>
                <w:szCs w:val="16"/>
              </w:rPr>
            </w:pPr>
            <w:r w:rsidRPr="0001291F">
              <w:rPr>
                <w:sz w:val="16"/>
                <w:szCs w:val="16"/>
              </w:rPr>
              <w:t>Data (for all sites) or missing data comments</w:t>
            </w:r>
          </w:p>
        </w:tc>
      </w:tr>
      <w:tr w:rsidR="00683447" w:rsidRPr="0001291F" w14:paraId="43BA621F" w14:textId="77777777" w:rsidTr="00683447">
        <w:tc>
          <w:tcPr>
            <w:tcW w:w="1795" w:type="dxa"/>
          </w:tcPr>
          <w:p w14:paraId="69570872" w14:textId="77777777" w:rsidR="0057486C" w:rsidRPr="0001291F" w:rsidRDefault="0057486C" w:rsidP="00E54EB9">
            <w:pPr>
              <w:rPr>
                <w:sz w:val="16"/>
                <w:szCs w:val="16"/>
              </w:rPr>
            </w:pPr>
            <w:r w:rsidRPr="0001291F">
              <w:rPr>
                <w:sz w:val="16"/>
                <w:szCs w:val="16"/>
              </w:rPr>
              <w:t>1.1 – Reading Grades</w:t>
            </w:r>
          </w:p>
        </w:tc>
        <w:tc>
          <w:tcPr>
            <w:tcW w:w="900" w:type="dxa"/>
          </w:tcPr>
          <w:p w14:paraId="4AEBFE84" w14:textId="0CAE91E7" w:rsidR="0057486C" w:rsidRPr="0001291F" w:rsidRDefault="0057486C" w:rsidP="00E54EB9">
            <w:pPr>
              <w:rPr>
                <w:sz w:val="16"/>
                <w:szCs w:val="16"/>
              </w:rPr>
            </w:pPr>
            <w:r w:rsidRPr="0001291F">
              <w:rPr>
                <w:rFonts w:asciiTheme="majorHAnsi" w:eastAsia="Times New Roman" w:hAnsiTheme="majorHAnsi" w:cs="Times New Roman"/>
                <w:color w:val="000000"/>
                <w:sz w:val="16"/>
                <w:szCs w:val="16"/>
              </w:rPr>
              <w:t>Met</w:t>
            </w:r>
          </w:p>
        </w:tc>
        <w:tc>
          <w:tcPr>
            <w:tcW w:w="2336" w:type="dxa"/>
          </w:tcPr>
          <w:p w14:paraId="5A8FE684" w14:textId="77777777" w:rsidR="0057486C" w:rsidRPr="0001291F" w:rsidRDefault="0057486C" w:rsidP="00E54EB9">
            <w:pPr>
              <w:rPr>
                <w:sz w:val="16"/>
                <w:szCs w:val="16"/>
              </w:rPr>
            </w:pPr>
          </w:p>
        </w:tc>
        <w:tc>
          <w:tcPr>
            <w:tcW w:w="8014" w:type="dxa"/>
          </w:tcPr>
          <w:p w14:paraId="5FE8DB03" w14:textId="77777777" w:rsidR="0057486C" w:rsidRPr="0001291F" w:rsidRDefault="0057486C"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 xml:space="preserve">All sites met Goal 1.1 with well over 50%. </w:t>
            </w:r>
          </w:p>
          <w:p w14:paraId="0326F34F" w14:textId="77777777" w:rsidR="0057486C" w:rsidRPr="0001291F" w:rsidRDefault="0057486C"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South Elementary – 96.9%</w:t>
            </w:r>
          </w:p>
          <w:p w14:paraId="0850E2C9" w14:textId="77777777" w:rsidR="0057486C" w:rsidRPr="0001291F" w:rsidRDefault="0057486C"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Upper Elementary – 70.7%</w:t>
            </w:r>
          </w:p>
          <w:p w14:paraId="1DAB176F" w14:textId="77777777" w:rsidR="0032029E" w:rsidRPr="0001291F" w:rsidRDefault="0057486C"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Middle School – 69.4%</w:t>
            </w:r>
          </w:p>
          <w:p w14:paraId="33ED4D82" w14:textId="47AECFF8" w:rsidR="0057486C" w:rsidRPr="0001291F" w:rsidRDefault="0057486C"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High School - 64.9%</w:t>
            </w:r>
          </w:p>
          <w:p w14:paraId="5D8B4A9D" w14:textId="186D4459" w:rsidR="0057486C" w:rsidRPr="0001291F" w:rsidRDefault="0057486C" w:rsidP="00E54EB9">
            <w:pPr>
              <w:rPr>
                <w:sz w:val="16"/>
                <w:szCs w:val="16"/>
              </w:rPr>
            </w:pPr>
            <w:r w:rsidRPr="0001291F">
              <w:rPr>
                <w:rFonts w:asciiTheme="majorHAnsi" w:eastAsia="Times New Roman" w:hAnsiTheme="majorHAnsi" w:cs="Times New Roman"/>
                <w:color w:val="000000"/>
                <w:sz w:val="16"/>
                <w:szCs w:val="16"/>
              </w:rPr>
              <w:t xml:space="preserve">The four sites averaged 75.4%.  </w:t>
            </w:r>
          </w:p>
        </w:tc>
      </w:tr>
      <w:tr w:rsidR="00683447" w:rsidRPr="0001291F" w14:paraId="1CBE3A3D" w14:textId="77777777" w:rsidTr="00683447">
        <w:tc>
          <w:tcPr>
            <w:tcW w:w="1795" w:type="dxa"/>
          </w:tcPr>
          <w:p w14:paraId="6053071E" w14:textId="77777777" w:rsidR="0057486C" w:rsidRPr="0001291F" w:rsidRDefault="0057486C" w:rsidP="00E54EB9">
            <w:pPr>
              <w:rPr>
                <w:sz w:val="16"/>
                <w:szCs w:val="16"/>
              </w:rPr>
            </w:pPr>
            <w:r w:rsidRPr="0001291F">
              <w:rPr>
                <w:sz w:val="16"/>
                <w:szCs w:val="16"/>
              </w:rPr>
              <w:t>1.2 – Math Grades</w:t>
            </w:r>
          </w:p>
        </w:tc>
        <w:tc>
          <w:tcPr>
            <w:tcW w:w="900" w:type="dxa"/>
          </w:tcPr>
          <w:p w14:paraId="6C44EB27" w14:textId="201FFF5F" w:rsidR="0057486C" w:rsidRPr="0001291F" w:rsidRDefault="0057486C" w:rsidP="00E54EB9">
            <w:pPr>
              <w:rPr>
                <w:sz w:val="16"/>
                <w:szCs w:val="16"/>
              </w:rPr>
            </w:pPr>
            <w:r w:rsidRPr="0001291F">
              <w:rPr>
                <w:rFonts w:asciiTheme="majorHAnsi" w:eastAsia="Times New Roman" w:hAnsiTheme="majorHAnsi" w:cs="Times New Roman"/>
                <w:color w:val="000000"/>
                <w:sz w:val="16"/>
                <w:szCs w:val="16"/>
              </w:rPr>
              <w:t>Met</w:t>
            </w:r>
          </w:p>
        </w:tc>
        <w:tc>
          <w:tcPr>
            <w:tcW w:w="2336" w:type="dxa"/>
          </w:tcPr>
          <w:p w14:paraId="2AFE2E88" w14:textId="77777777" w:rsidR="0057486C" w:rsidRPr="0001291F" w:rsidRDefault="0057486C" w:rsidP="00E54EB9">
            <w:pPr>
              <w:rPr>
                <w:sz w:val="16"/>
                <w:szCs w:val="16"/>
              </w:rPr>
            </w:pPr>
          </w:p>
        </w:tc>
        <w:tc>
          <w:tcPr>
            <w:tcW w:w="8014" w:type="dxa"/>
          </w:tcPr>
          <w:p w14:paraId="28E66E55" w14:textId="77777777" w:rsidR="0057486C" w:rsidRPr="0001291F" w:rsidRDefault="0057486C"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 xml:space="preserve">All sites met Goal 1.2.  They averaged 76.2%.  </w:t>
            </w:r>
          </w:p>
          <w:p w14:paraId="2B238424" w14:textId="77777777" w:rsidR="0057486C" w:rsidRPr="0001291F" w:rsidRDefault="0057486C"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South Elementary – 98.4%</w:t>
            </w:r>
          </w:p>
          <w:p w14:paraId="0C911F54" w14:textId="77777777" w:rsidR="0057486C" w:rsidRPr="0001291F" w:rsidRDefault="0057486C"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Upper Elementary – 73.3%</w:t>
            </w:r>
          </w:p>
          <w:p w14:paraId="366B84DD" w14:textId="77777777" w:rsidR="0057486C" w:rsidRPr="0001291F" w:rsidRDefault="0057486C"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Middle School – 73.5%</w:t>
            </w:r>
          </w:p>
          <w:p w14:paraId="55D4DBFA" w14:textId="77777777" w:rsidR="0057486C" w:rsidRPr="0001291F" w:rsidRDefault="0057486C"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High School - 59.6%</w:t>
            </w:r>
          </w:p>
          <w:p w14:paraId="744BD884" w14:textId="77777777" w:rsidR="0057486C" w:rsidRPr="0001291F" w:rsidRDefault="0057486C" w:rsidP="00E54EB9">
            <w:pPr>
              <w:rPr>
                <w:sz w:val="16"/>
                <w:szCs w:val="16"/>
              </w:rPr>
            </w:pPr>
          </w:p>
        </w:tc>
      </w:tr>
      <w:tr w:rsidR="00683447" w:rsidRPr="0001291F" w14:paraId="1C3EF44D" w14:textId="77777777" w:rsidTr="00683447">
        <w:tc>
          <w:tcPr>
            <w:tcW w:w="1795" w:type="dxa"/>
          </w:tcPr>
          <w:p w14:paraId="48CCFA6B" w14:textId="77777777" w:rsidR="0057486C" w:rsidRPr="0001291F" w:rsidRDefault="0057486C" w:rsidP="00E54EB9">
            <w:pPr>
              <w:rPr>
                <w:sz w:val="16"/>
                <w:szCs w:val="16"/>
              </w:rPr>
            </w:pPr>
            <w:r w:rsidRPr="0001291F">
              <w:rPr>
                <w:sz w:val="16"/>
                <w:szCs w:val="16"/>
              </w:rPr>
              <w:t>1.3 – Science Grades</w:t>
            </w:r>
          </w:p>
        </w:tc>
        <w:tc>
          <w:tcPr>
            <w:tcW w:w="900" w:type="dxa"/>
          </w:tcPr>
          <w:p w14:paraId="7AAFC6EA" w14:textId="069498B0" w:rsidR="0057486C" w:rsidRPr="0001291F" w:rsidRDefault="0057486C" w:rsidP="00E54EB9">
            <w:pPr>
              <w:rPr>
                <w:sz w:val="16"/>
                <w:szCs w:val="16"/>
              </w:rPr>
            </w:pPr>
            <w:r w:rsidRPr="0001291F">
              <w:rPr>
                <w:rFonts w:asciiTheme="majorHAnsi" w:eastAsia="Times New Roman" w:hAnsiTheme="majorHAnsi" w:cs="Times New Roman"/>
                <w:color w:val="000000"/>
                <w:sz w:val="16"/>
                <w:szCs w:val="16"/>
              </w:rPr>
              <w:t>Met</w:t>
            </w:r>
          </w:p>
        </w:tc>
        <w:tc>
          <w:tcPr>
            <w:tcW w:w="2336" w:type="dxa"/>
          </w:tcPr>
          <w:p w14:paraId="446EFC5D" w14:textId="77777777" w:rsidR="0057486C" w:rsidRPr="0001291F" w:rsidRDefault="0057486C" w:rsidP="00E54EB9">
            <w:pPr>
              <w:rPr>
                <w:sz w:val="16"/>
                <w:szCs w:val="16"/>
              </w:rPr>
            </w:pPr>
          </w:p>
        </w:tc>
        <w:tc>
          <w:tcPr>
            <w:tcW w:w="8014" w:type="dxa"/>
          </w:tcPr>
          <w:p w14:paraId="6207E521" w14:textId="77777777" w:rsidR="0057486C" w:rsidRPr="0001291F" w:rsidRDefault="0057486C"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 xml:space="preserve">All sites met Goal 1.3 with an average of 71.6%.  </w:t>
            </w:r>
          </w:p>
          <w:p w14:paraId="63EDFEA0" w14:textId="77777777" w:rsidR="0057486C" w:rsidRPr="0001291F" w:rsidRDefault="0057486C"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South Elementary – 100%</w:t>
            </w:r>
          </w:p>
          <w:p w14:paraId="3C4E1F96" w14:textId="77777777" w:rsidR="0057486C" w:rsidRPr="0001291F" w:rsidRDefault="0057486C"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Upper Elementary – 76.7%</w:t>
            </w:r>
          </w:p>
          <w:p w14:paraId="1C1E80B5" w14:textId="77777777" w:rsidR="0057486C" w:rsidRPr="0001291F" w:rsidRDefault="0057486C"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Middle School – 57.1%</w:t>
            </w:r>
          </w:p>
          <w:p w14:paraId="593C509B" w14:textId="77777777" w:rsidR="0057486C" w:rsidRPr="0001291F" w:rsidRDefault="0057486C"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High School - 52.6%</w:t>
            </w:r>
          </w:p>
          <w:p w14:paraId="70D45147" w14:textId="77777777" w:rsidR="0057486C" w:rsidRPr="0001291F" w:rsidRDefault="0057486C" w:rsidP="00E54EB9">
            <w:pPr>
              <w:rPr>
                <w:sz w:val="16"/>
                <w:szCs w:val="16"/>
              </w:rPr>
            </w:pPr>
          </w:p>
        </w:tc>
      </w:tr>
      <w:tr w:rsidR="00683447" w:rsidRPr="0001291F" w14:paraId="4F8DDBE9" w14:textId="77777777" w:rsidTr="00683447">
        <w:tc>
          <w:tcPr>
            <w:tcW w:w="1795" w:type="dxa"/>
          </w:tcPr>
          <w:p w14:paraId="362EE9D7" w14:textId="77777777" w:rsidR="0057486C" w:rsidRPr="0001291F" w:rsidRDefault="0057486C" w:rsidP="00E54EB9">
            <w:pPr>
              <w:rPr>
                <w:sz w:val="16"/>
                <w:szCs w:val="16"/>
              </w:rPr>
            </w:pPr>
            <w:r w:rsidRPr="0001291F">
              <w:rPr>
                <w:sz w:val="16"/>
                <w:szCs w:val="16"/>
              </w:rPr>
              <w:t>1.4 – Reading Efficacy</w:t>
            </w:r>
          </w:p>
        </w:tc>
        <w:tc>
          <w:tcPr>
            <w:tcW w:w="900" w:type="dxa"/>
          </w:tcPr>
          <w:p w14:paraId="40CDBBF7" w14:textId="0DB23BC2" w:rsidR="0057486C" w:rsidRPr="0001291F" w:rsidRDefault="0057486C" w:rsidP="00E54EB9">
            <w:pPr>
              <w:rPr>
                <w:sz w:val="16"/>
                <w:szCs w:val="16"/>
              </w:rPr>
            </w:pPr>
            <w:r w:rsidRPr="0001291F">
              <w:rPr>
                <w:rFonts w:asciiTheme="majorHAnsi" w:eastAsia="Times New Roman" w:hAnsiTheme="majorHAnsi" w:cs="Times New Roman"/>
                <w:color w:val="000000"/>
                <w:sz w:val="16"/>
                <w:szCs w:val="16"/>
              </w:rPr>
              <w:t>Not Met</w:t>
            </w:r>
          </w:p>
        </w:tc>
        <w:tc>
          <w:tcPr>
            <w:tcW w:w="2336" w:type="dxa"/>
          </w:tcPr>
          <w:p w14:paraId="7218469D" w14:textId="2BBED229" w:rsidR="0057486C" w:rsidRPr="0001291F" w:rsidRDefault="0032029E"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Upper Elementary</w:t>
            </w:r>
          </w:p>
          <w:p w14:paraId="2859D88B" w14:textId="6EB1124E" w:rsidR="0057486C" w:rsidRPr="0001291F" w:rsidRDefault="0032029E"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Middle School</w:t>
            </w:r>
          </w:p>
          <w:p w14:paraId="2FB0CAEC" w14:textId="6CF5740C" w:rsidR="0057486C" w:rsidRPr="0001291F" w:rsidRDefault="0032029E" w:rsidP="00E54EB9">
            <w:pPr>
              <w:rPr>
                <w:sz w:val="16"/>
                <w:szCs w:val="16"/>
              </w:rPr>
            </w:pPr>
            <w:r w:rsidRPr="0001291F">
              <w:rPr>
                <w:rFonts w:asciiTheme="majorHAnsi" w:eastAsia="Times New Roman" w:hAnsiTheme="majorHAnsi" w:cs="Times New Roman"/>
                <w:color w:val="000000"/>
                <w:sz w:val="16"/>
                <w:szCs w:val="16"/>
              </w:rPr>
              <w:t xml:space="preserve">High School </w:t>
            </w:r>
          </w:p>
        </w:tc>
        <w:tc>
          <w:tcPr>
            <w:tcW w:w="8014" w:type="dxa"/>
          </w:tcPr>
          <w:p w14:paraId="58D2B0F9" w14:textId="77777777" w:rsidR="0057486C" w:rsidRPr="0001291F" w:rsidRDefault="0057486C" w:rsidP="00E54EB9">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 xml:space="preserve">South Elementary is the only school to meet Goal 1.4 with 82.4%. </w:t>
            </w:r>
          </w:p>
          <w:p w14:paraId="25DC2D08" w14:textId="77777777" w:rsidR="0032029E" w:rsidRPr="0001291F" w:rsidRDefault="0032029E" w:rsidP="0032029E">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Upper Elementary - 69.1%</w:t>
            </w:r>
          </w:p>
          <w:p w14:paraId="0AB846F4" w14:textId="77777777" w:rsidR="0032029E" w:rsidRPr="0001291F" w:rsidRDefault="0032029E" w:rsidP="0032029E">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Middle School – 43.2%</w:t>
            </w:r>
          </w:p>
          <w:p w14:paraId="2C65918F" w14:textId="5A86B736" w:rsidR="0032029E" w:rsidRPr="0001291F" w:rsidRDefault="0032029E" w:rsidP="0032029E">
            <w:pPr>
              <w:rPr>
                <w:sz w:val="16"/>
                <w:szCs w:val="16"/>
              </w:rPr>
            </w:pPr>
            <w:r w:rsidRPr="0001291F">
              <w:rPr>
                <w:rFonts w:asciiTheme="majorHAnsi" w:eastAsia="Times New Roman" w:hAnsiTheme="majorHAnsi" w:cs="Times New Roman"/>
                <w:color w:val="000000"/>
                <w:sz w:val="16"/>
                <w:szCs w:val="16"/>
              </w:rPr>
              <w:t>High School – 61.5%</w:t>
            </w:r>
          </w:p>
        </w:tc>
      </w:tr>
      <w:tr w:rsidR="00683447" w:rsidRPr="0001291F" w14:paraId="0A392714" w14:textId="77777777" w:rsidTr="00683447">
        <w:tc>
          <w:tcPr>
            <w:tcW w:w="1795" w:type="dxa"/>
          </w:tcPr>
          <w:p w14:paraId="103A65FE" w14:textId="77777777" w:rsidR="0057486C" w:rsidRPr="0001291F" w:rsidRDefault="0057486C" w:rsidP="00E54EB9">
            <w:pPr>
              <w:rPr>
                <w:sz w:val="16"/>
                <w:szCs w:val="16"/>
              </w:rPr>
            </w:pPr>
            <w:r w:rsidRPr="0001291F">
              <w:rPr>
                <w:sz w:val="16"/>
                <w:szCs w:val="16"/>
              </w:rPr>
              <w:t>1.5 – Math Efficacy</w:t>
            </w:r>
          </w:p>
        </w:tc>
        <w:tc>
          <w:tcPr>
            <w:tcW w:w="900" w:type="dxa"/>
          </w:tcPr>
          <w:p w14:paraId="2B678DC7" w14:textId="09AB2E36" w:rsidR="0057486C" w:rsidRPr="0001291F" w:rsidRDefault="0057486C" w:rsidP="00E54EB9">
            <w:pPr>
              <w:rPr>
                <w:sz w:val="16"/>
                <w:szCs w:val="16"/>
              </w:rPr>
            </w:pPr>
            <w:r w:rsidRPr="0001291F">
              <w:rPr>
                <w:rFonts w:asciiTheme="majorHAnsi" w:eastAsia="Times New Roman" w:hAnsiTheme="majorHAnsi" w:cs="Times New Roman"/>
                <w:color w:val="000000"/>
                <w:sz w:val="16"/>
                <w:szCs w:val="16"/>
              </w:rPr>
              <w:t>Not Met</w:t>
            </w:r>
          </w:p>
        </w:tc>
        <w:tc>
          <w:tcPr>
            <w:tcW w:w="2336" w:type="dxa"/>
          </w:tcPr>
          <w:p w14:paraId="1CAEB6A6" w14:textId="11A777CA" w:rsidR="0057486C" w:rsidRPr="0001291F" w:rsidRDefault="0032029E"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Middle School</w:t>
            </w:r>
          </w:p>
          <w:p w14:paraId="3EB6D03A" w14:textId="5A13265A" w:rsidR="0057486C" w:rsidRPr="0001291F" w:rsidRDefault="0032029E" w:rsidP="00E54EB9">
            <w:pPr>
              <w:rPr>
                <w:sz w:val="16"/>
                <w:szCs w:val="16"/>
              </w:rPr>
            </w:pPr>
            <w:r w:rsidRPr="0001291F">
              <w:rPr>
                <w:rFonts w:asciiTheme="majorHAnsi" w:eastAsia="Times New Roman" w:hAnsiTheme="majorHAnsi" w:cs="Times New Roman"/>
                <w:color w:val="000000"/>
                <w:sz w:val="16"/>
                <w:szCs w:val="16"/>
              </w:rPr>
              <w:t>High School</w:t>
            </w:r>
          </w:p>
        </w:tc>
        <w:tc>
          <w:tcPr>
            <w:tcW w:w="8014" w:type="dxa"/>
          </w:tcPr>
          <w:p w14:paraId="1C08FB07" w14:textId="77777777" w:rsidR="0057486C" w:rsidRPr="0001291F" w:rsidRDefault="0057486C"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South Elementary - 85%</w:t>
            </w:r>
          </w:p>
          <w:p w14:paraId="52912631" w14:textId="77777777" w:rsidR="0057486C" w:rsidRPr="0001291F" w:rsidRDefault="0057486C" w:rsidP="00E54EB9">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Upper Elementary - 75.3%.</w:t>
            </w:r>
          </w:p>
          <w:p w14:paraId="23107F14" w14:textId="77777777" w:rsidR="0032029E" w:rsidRPr="0001291F" w:rsidRDefault="0032029E" w:rsidP="0032029E">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Middle School – 61.4%</w:t>
            </w:r>
          </w:p>
          <w:p w14:paraId="065F1F1C" w14:textId="4AE7DF2F" w:rsidR="0032029E" w:rsidRPr="0001291F" w:rsidRDefault="0032029E" w:rsidP="0032029E">
            <w:pPr>
              <w:rPr>
                <w:sz w:val="16"/>
                <w:szCs w:val="16"/>
              </w:rPr>
            </w:pPr>
            <w:r w:rsidRPr="0001291F">
              <w:rPr>
                <w:rFonts w:asciiTheme="majorHAnsi" w:eastAsia="Times New Roman" w:hAnsiTheme="majorHAnsi" w:cs="Times New Roman"/>
                <w:color w:val="000000"/>
                <w:sz w:val="16"/>
                <w:szCs w:val="16"/>
              </w:rPr>
              <w:t>High School – 61.5%</w:t>
            </w:r>
          </w:p>
        </w:tc>
      </w:tr>
      <w:tr w:rsidR="00683447" w:rsidRPr="0001291F" w14:paraId="249101A7" w14:textId="77777777" w:rsidTr="00683447">
        <w:tc>
          <w:tcPr>
            <w:tcW w:w="1795" w:type="dxa"/>
          </w:tcPr>
          <w:p w14:paraId="4D9CDCB1" w14:textId="77777777" w:rsidR="0057486C" w:rsidRPr="0001291F" w:rsidRDefault="0057486C" w:rsidP="00E54EB9">
            <w:pPr>
              <w:rPr>
                <w:sz w:val="16"/>
                <w:szCs w:val="16"/>
              </w:rPr>
            </w:pPr>
            <w:r w:rsidRPr="0001291F">
              <w:rPr>
                <w:sz w:val="16"/>
                <w:szCs w:val="16"/>
              </w:rPr>
              <w:t>1.6 – Science Efficacy</w:t>
            </w:r>
          </w:p>
        </w:tc>
        <w:tc>
          <w:tcPr>
            <w:tcW w:w="900" w:type="dxa"/>
          </w:tcPr>
          <w:p w14:paraId="15CB5582" w14:textId="071891F5" w:rsidR="0057486C" w:rsidRPr="0001291F" w:rsidRDefault="0057486C" w:rsidP="00E54EB9">
            <w:pPr>
              <w:rPr>
                <w:sz w:val="16"/>
                <w:szCs w:val="16"/>
              </w:rPr>
            </w:pPr>
            <w:r w:rsidRPr="0001291F">
              <w:rPr>
                <w:rFonts w:asciiTheme="majorHAnsi" w:eastAsia="Times New Roman" w:hAnsiTheme="majorHAnsi" w:cs="Times New Roman"/>
                <w:color w:val="000000"/>
                <w:sz w:val="16"/>
                <w:szCs w:val="16"/>
              </w:rPr>
              <w:t>Not Met</w:t>
            </w:r>
          </w:p>
        </w:tc>
        <w:tc>
          <w:tcPr>
            <w:tcW w:w="2336" w:type="dxa"/>
          </w:tcPr>
          <w:p w14:paraId="349C2296" w14:textId="2EB1DD6B" w:rsidR="0057486C" w:rsidRPr="0001291F" w:rsidRDefault="0032029E" w:rsidP="00E54EB9">
            <w:pPr>
              <w:rPr>
                <w:sz w:val="16"/>
                <w:szCs w:val="16"/>
              </w:rPr>
            </w:pPr>
            <w:r w:rsidRPr="0001291F">
              <w:rPr>
                <w:rFonts w:asciiTheme="majorHAnsi" w:eastAsia="Times New Roman" w:hAnsiTheme="majorHAnsi" w:cs="Times New Roman"/>
                <w:color w:val="000000"/>
                <w:sz w:val="16"/>
                <w:szCs w:val="16"/>
              </w:rPr>
              <w:t>High School</w:t>
            </w:r>
          </w:p>
        </w:tc>
        <w:tc>
          <w:tcPr>
            <w:tcW w:w="8014" w:type="dxa"/>
          </w:tcPr>
          <w:p w14:paraId="64F94CB1" w14:textId="77777777" w:rsidR="0057486C" w:rsidRPr="0001291F" w:rsidRDefault="0057486C"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South Elementary - 78.3%</w:t>
            </w:r>
          </w:p>
          <w:p w14:paraId="4B0004AE" w14:textId="77777777" w:rsidR="0057486C" w:rsidRPr="0001291F" w:rsidRDefault="0057486C"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Upper Elementary - 81.3%</w:t>
            </w:r>
          </w:p>
          <w:p w14:paraId="1AAE5A8B" w14:textId="77777777" w:rsidR="0057486C" w:rsidRPr="0001291F" w:rsidRDefault="0057486C" w:rsidP="00E54EB9">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Middle School - 73.3%</w:t>
            </w:r>
          </w:p>
          <w:p w14:paraId="64E79D78" w14:textId="2DD43E05" w:rsidR="0032029E" w:rsidRPr="0001291F" w:rsidRDefault="0032029E" w:rsidP="00E54EB9">
            <w:pPr>
              <w:rPr>
                <w:sz w:val="16"/>
                <w:szCs w:val="16"/>
              </w:rPr>
            </w:pPr>
            <w:r w:rsidRPr="0001291F">
              <w:rPr>
                <w:rFonts w:asciiTheme="majorHAnsi" w:eastAsia="Times New Roman" w:hAnsiTheme="majorHAnsi" w:cs="Times New Roman"/>
                <w:color w:val="000000"/>
                <w:sz w:val="16"/>
                <w:szCs w:val="16"/>
              </w:rPr>
              <w:t>High School – 61.5%</w:t>
            </w:r>
          </w:p>
        </w:tc>
      </w:tr>
      <w:tr w:rsidR="00683447" w:rsidRPr="0001291F" w14:paraId="65043BCB" w14:textId="77777777" w:rsidTr="00683447">
        <w:tc>
          <w:tcPr>
            <w:tcW w:w="1795" w:type="dxa"/>
          </w:tcPr>
          <w:p w14:paraId="69F91D36" w14:textId="77777777" w:rsidR="0057486C" w:rsidRPr="0001291F" w:rsidRDefault="0057486C" w:rsidP="00E54EB9">
            <w:pPr>
              <w:rPr>
                <w:sz w:val="16"/>
                <w:szCs w:val="16"/>
              </w:rPr>
            </w:pPr>
            <w:r w:rsidRPr="0001291F">
              <w:rPr>
                <w:sz w:val="16"/>
                <w:szCs w:val="16"/>
              </w:rPr>
              <w:t>2.1 – PQA</w:t>
            </w:r>
          </w:p>
        </w:tc>
        <w:tc>
          <w:tcPr>
            <w:tcW w:w="900" w:type="dxa"/>
          </w:tcPr>
          <w:p w14:paraId="14E28DA4" w14:textId="20FA3DF0" w:rsidR="0057486C" w:rsidRPr="0001291F" w:rsidRDefault="0057486C" w:rsidP="00E54EB9">
            <w:pPr>
              <w:rPr>
                <w:sz w:val="16"/>
                <w:szCs w:val="16"/>
              </w:rPr>
            </w:pPr>
            <w:r w:rsidRPr="0001291F">
              <w:rPr>
                <w:rFonts w:asciiTheme="majorHAnsi" w:eastAsia="Times New Roman" w:hAnsiTheme="majorHAnsi" w:cs="Times New Roman"/>
                <w:color w:val="000000"/>
                <w:sz w:val="16"/>
                <w:szCs w:val="16"/>
              </w:rPr>
              <w:t>Met</w:t>
            </w:r>
          </w:p>
        </w:tc>
        <w:tc>
          <w:tcPr>
            <w:tcW w:w="2336" w:type="dxa"/>
          </w:tcPr>
          <w:p w14:paraId="663C09E2" w14:textId="77777777" w:rsidR="00CA0923" w:rsidRPr="0001291F" w:rsidRDefault="0057486C" w:rsidP="00CA092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 xml:space="preserve">High School </w:t>
            </w:r>
          </w:p>
          <w:p w14:paraId="52608B11" w14:textId="3BB37D59" w:rsidR="0057486C" w:rsidRPr="0001291F" w:rsidRDefault="00CA0923" w:rsidP="00CA092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 xml:space="preserve">    -</w:t>
            </w:r>
            <w:r w:rsidR="0057486C" w:rsidRPr="0001291F">
              <w:rPr>
                <w:rFonts w:asciiTheme="majorHAnsi" w:eastAsia="Times New Roman" w:hAnsiTheme="majorHAnsi" w:cs="Times New Roman"/>
                <w:color w:val="000000"/>
                <w:sz w:val="16"/>
                <w:szCs w:val="16"/>
              </w:rPr>
              <w:t>STEM Skill Building</w:t>
            </w:r>
          </w:p>
        </w:tc>
        <w:tc>
          <w:tcPr>
            <w:tcW w:w="8014" w:type="dxa"/>
          </w:tcPr>
          <w:p w14:paraId="0B38997A" w14:textId="05FA9C54" w:rsidR="0032029E" w:rsidRPr="0001291F" w:rsidRDefault="0032029E" w:rsidP="0032029E">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 xml:space="preserve">South Elementary </w:t>
            </w:r>
            <w:r w:rsidR="00B96DD7" w:rsidRPr="0001291F">
              <w:rPr>
                <w:rFonts w:asciiTheme="majorHAnsi" w:eastAsia="Times New Roman" w:hAnsiTheme="majorHAnsi" w:cs="Times New Roman"/>
                <w:color w:val="000000"/>
                <w:sz w:val="16"/>
                <w:szCs w:val="16"/>
              </w:rPr>
              <w:t>– 4.10</w:t>
            </w:r>
          </w:p>
          <w:p w14:paraId="425C1025" w14:textId="79DF48D9" w:rsidR="0032029E" w:rsidRPr="0001291F" w:rsidRDefault="0032029E" w:rsidP="0032029E">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Upper Elementary</w:t>
            </w:r>
            <w:r w:rsidR="00B96DD7" w:rsidRPr="0001291F">
              <w:rPr>
                <w:rFonts w:asciiTheme="majorHAnsi" w:eastAsia="Times New Roman" w:hAnsiTheme="majorHAnsi" w:cs="Times New Roman"/>
                <w:color w:val="000000"/>
                <w:sz w:val="16"/>
                <w:szCs w:val="16"/>
              </w:rPr>
              <w:t xml:space="preserve"> - 4.43</w:t>
            </w:r>
          </w:p>
          <w:p w14:paraId="43D0FF6B" w14:textId="0D012FF9" w:rsidR="0057486C" w:rsidRPr="0001291F" w:rsidRDefault="00B96DD7"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Middle S</w:t>
            </w:r>
            <w:r w:rsidR="0057486C" w:rsidRPr="0001291F">
              <w:rPr>
                <w:rFonts w:asciiTheme="majorHAnsi" w:eastAsia="Times New Roman" w:hAnsiTheme="majorHAnsi" w:cs="Times New Roman"/>
                <w:color w:val="000000"/>
                <w:sz w:val="16"/>
                <w:szCs w:val="16"/>
              </w:rPr>
              <w:t>chool</w:t>
            </w:r>
            <w:r w:rsidRPr="0001291F">
              <w:rPr>
                <w:rFonts w:asciiTheme="majorHAnsi" w:eastAsia="Times New Roman" w:hAnsiTheme="majorHAnsi" w:cs="Times New Roman"/>
                <w:color w:val="000000"/>
                <w:sz w:val="16"/>
                <w:szCs w:val="16"/>
              </w:rPr>
              <w:t xml:space="preserve"> – 3.81</w:t>
            </w:r>
          </w:p>
          <w:p w14:paraId="5CC3F7BF" w14:textId="101B18BD" w:rsidR="0057486C" w:rsidRPr="0001291F" w:rsidRDefault="00B96DD7" w:rsidP="006360F9">
            <w:pPr>
              <w:rPr>
                <w:sz w:val="16"/>
                <w:szCs w:val="16"/>
              </w:rPr>
            </w:pPr>
            <w:r w:rsidRPr="0001291F">
              <w:rPr>
                <w:rFonts w:asciiTheme="majorHAnsi" w:eastAsia="Times New Roman" w:hAnsiTheme="majorHAnsi" w:cs="Times New Roman"/>
                <w:color w:val="000000"/>
                <w:sz w:val="16"/>
                <w:szCs w:val="16"/>
              </w:rPr>
              <w:t>High S</w:t>
            </w:r>
            <w:r w:rsidR="0057486C" w:rsidRPr="0001291F">
              <w:rPr>
                <w:rFonts w:asciiTheme="majorHAnsi" w:eastAsia="Times New Roman" w:hAnsiTheme="majorHAnsi" w:cs="Times New Roman"/>
                <w:color w:val="000000"/>
                <w:sz w:val="16"/>
                <w:szCs w:val="16"/>
              </w:rPr>
              <w:t xml:space="preserve">chool </w:t>
            </w:r>
            <w:r w:rsidRPr="0001291F">
              <w:rPr>
                <w:rFonts w:asciiTheme="majorHAnsi" w:eastAsia="Times New Roman" w:hAnsiTheme="majorHAnsi" w:cs="Times New Roman"/>
                <w:color w:val="000000"/>
                <w:sz w:val="16"/>
                <w:szCs w:val="16"/>
              </w:rPr>
              <w:t>– 3.83</w:t>
            </w:r>
          </w:p>
        </w:tc>
      </w:tr>
      <w:tr w:rsidR="00683447" w:rsidRPr="0001291F" w14:paraId="1EEC2009" w14:textId="77777777" w:rsidTr="00683447">
        <w:tc>
          <w:tcPr>
            <w:tcW w:w="1795" w:type="dxa"/>
          </w:tcPr>
          <w:p w14:paraId="6E76B9AD" w14:textId="51F55B73" w:rsidR="0057486C" w:rsidRPr="0001291F" w:rsidRDefault="0057486C" w:rsidP="00E54EB9">
            <w:pPr>
              <w:rPr>
                <w:sz w:val="16"/>
                <w:szCs w:val="16"/>
              </w:rPr>
            </w:pPr>
            <w:r w:rsidRPr="0001291F">
              <w:rPr>
                <w:sz w:val="16"/>
                <w:szCs w:val="16"/>
              </w:rPr>
              <w:t>2.2 – Organizational Context</w:t>
            </w:r>
          </w:p>
        </w:tc>
        <w:tc>
          <w:tcPr>
            <w:tcW w:w="900" w:type="dxa"/>
          </w:tcPr>
          <w:p w14:paraId="5BBE275E" w14:textId="342BB21E" w:rsidR="0057486C" w:rsidRPr="0001291F" w:rsidRDefault="0057486C" w:rsidP="00E54EB9">
            <w:pPr>
              <w:rPr>
                <w:sz w:val="16"/>
                <w:szCs w:val="16"/>
              </w:rPr>
            </w:pPr>
            <w:r w:rsidRPr="0001291F">
              <w:rPr>
                <w:rFonts w:asciiTheme="majorHAnsi" w:eastAsia="Times New Roman" w:hAnsiTheme="majorHAnsi" w:cs="Times New Roman"/>
                <w:color w:val="000000"/>
                <w:sz w:val="16"/>
                <w:szCs w:val="16"/>
              </w:rPr>
              <w:t>Met</w:t>
            </w:r>
          </w:p>
        </w:tc>
        <w:tc>
          <w:tcPr>
            <w:tcW w:w="2336" w:type="dxa"/>
          </w:tcPr>
          <w:p w14:paraId="28F9355D" w14:textId="77777777" w:rsidR="0057486C" w:rsidRPr="0001291F" w:rsidRDefault="0057486C" w:rsidP="00E54EB9">
            <w:pPr>
              <w:rPr>
                <w:sz w:val="16"/>
                <w:szCs w:val="16"/>
              </w:rPr>
            </w:pPr>
          </w:p>
        </w:tc>
        <w:tc>
          <w:tcPr>
            <w:tcW w:w="8014" w:type="dxa"/>
          </w:tcPr>
          <w:p w14:paraId="4B63334C" w14:textId="77777777" w:rsidR="0057486C" w:rsidRPr="0001291F" w:rsidRDefault="0057486C" w:rsidP="00E54EB9">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 xml:space="preserve">All sites scored above the 3.0 average in all categories. </w:t>
            </w:r>
          </w:p>
          <w:p w14:paraId="37B3C679" w14:textId="15245681" w:rsidR="0032029E" w:rsidRPr="0001291F" w:rsidRDefault="0032029E" w:rsidP="00E54EB9">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South Elementary</w:t>
            </w:r>
            <w:r w:rsidR="00B96DD7" w:rsidRPr="0001291F">
              <w:rPr>
                <w:rFonts w:asciiTheme="majorHAnsi" w:eastAsia="Times New Roman" w:hAnsiTheme="majorHAnsi" w:cs="Times New Roman"/>
                <w:color w:val="000000"/>
                <w:sz w:val="16"/>
                <w:szCs w:val="16"/>
              </w:rPr>
              <w:t xml:space="preserve"> – Staffing Model 3.86 &amp; Continuous Improvement 3.54</w:t>
            </w:r>
          </w:p>
          <w:p w14:paraId="3C3CDD37" w14:textId="7D98D57D" w:rsidR="0032029E" w:rsidRPr="0001291F" w:rsidRDefault="0032029E" w:rsidP="00E54EB9">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Upper Elementary</w:t>
            </w:r>
            <w:r w:rsidR="00B96DD7" w:rsidRPr="0001291F">
              <w:rPr>
                <w:rFonts w:asciiTheme="majorHAnsi" w:eastAsia="Times New Roman" w:hAnsiTheme="majorHAnsi" w:cs="Times New Roman"/>
                <w:color w:val="000000"/>
                <w:sz w:val="16"/>
                <w:szCs w:val="16"/>
              </w:rPr>
              <w:t xml:space="preserve"> - Staffing Model 4.47 &amp; Continuous Improvement 3.85</w:t>
            </w:r>
          </w:p>
          <w:p w14:paraId="30F8AC8C" w14:textId="5256A97E" w:rsidR="0032029E" w:rsidRPr="0001291F" w:rsidRDefault="0032029E" w:rsidP="00E54EB9">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Middle School</w:t>
            </w:r>
            <w:r w:rsidR="00B96DD7" w:rsidRPr="0001291F">
              <w:rPr>
                <w:rFonts w:asciiTheme="majorHAnsi" w:eastAsia="Times New Roman" w:hAnsiTheme="majorHAnsi" w:cs="Times New Roman"/>
                <w:color w:val="000000"/>
                <w:sz w:val="16"/>
                <w:szCs w:val="16"/>
              </w:rPr>
              <w:t xml:space="preserve"> - Staffing </w:t>
            </w:r>
            <w:r w:rsidR="008C6734" w:rsidRPr="0001291F">
              <w:rPr>
                <w:rFonts w:asciiTheme="majorHAnsi" w:eastAsia="Times New Roman" w:hAnsiTheme="majorHAnsi" w:cs="Times New Roman"/>
                <w:color w:val="000000"/>
                <w:sz w:val="16"/>
                <w:szCs w:val="16"/>
              </w:rPr>
              <w:t>Model 4.69 &amp; Continuous Improvement 4.20</w:t>
            </w:r>
          </w:p>
          <w:p w14:paraId="7B81000E" w14:textId="6F80179E" w:rsidR="0032029E" w:rsidRPr="0001291F" w:rsidRDefault="0032029E" w:rsidP="00E54EB9">
            <w:pPr>
              <w:rPr>
                <w:sz w:val="16"/>
                <w:szCs w:val="16"/>
              </w:rPr>
            </w:pPr>
            <w:r w:rsidRPr="0001291F">
              <w:rPr>
                <w:rFonts w:asciiTheme="majorHAnsi" w:eastAsia="Times New Roman" w:hAnsiTheme="majorHAnsi" w:cs="Times New Roman"/>
                <w:color w:val="000000"/>
                <w:sz w:val="16"/>
                <w:szCs w:val="16"/>
              </w:rPr>
              <w:t>High School</w:t>
            </w:r>
            <w:r w:rsidR="00B96DD7" w:rsidRPr="0001291F">
              <w:rPr>
                <w:rFonts w:asciiTheme="majorHAnsi" w:eastAsia="Times New Roman" w:hAnsiTheme="majorHAnsi" w:cs="Times New Roman"/>
                <w:color w:val="000000"/>
                <w:sz w:val="16"/>
                <w:szCs w:val="16"/>
              </w:rPr>
              <w:t xml:space="preserve"> - Staffing </w:t>
            </w:r>
            <w:r w:rsidR="008C6734" w:rsidRPr="0001291F">
              <w:rPr>
                <w:rFonts w:asciiTheme="majorHAnsi" w:eastAsia="Times New Roman" w:hAnsiTheme="majorHAnsi" w:cs="Times New Roman"/>
                <w:color w:val="000000"/>
                <w:sz w:val="16"/>
                <w:szCs w:val="16"/>
              </w:rPr>
              <w:t>Model 4.51</w:t>
            </w:r>
            <w:r w:rsidR="00B96DD7" w:rsidRPr="0001291F">
              <w:rPr>
                <w:rFonts w:asciiTheme="majorHAnsi" w:eastAsia="Times New Roman" w:hAnsiTheme="majorHAnsi" w:cs="Times New Roman"/>
                <w:color w:val="000000"/>
                <w:sz w:val="16"/>
                <w:szCs w:val="16"/>
              </w:rPr>
              <w:t xml:space="preserve"> &amp; Continuous Improvement 3.</w:t>
            </w:r>
            <w:r w:rsidR="008C6734" w:rsidRPr="0001291F">
              <w:rPr>
                <w:rFonts w:asciiTheme="majorHAnsi" w:eastAsia="Times New Roman" w:hAnsiTheme="majorHAnsi" w:cs="Times New Roman"/>
                <w:color w:val="000000"/>
                <w:sz w:val="16"/>
                <w:szCs w:val="16"/>
              </w:rPr>
              <w:t>05</w:t>
            </w:r>
          </w:p>
        </w:tc>
      </w:tr>
      <w:tr w:rsidR="00683447" w:rsidRPr="0001291F" w14:paraId="55621EED" w14:textId="77777777" w:rsidTr="00683447">
        <w:tc>
          <w:tcPr>
            <w:tcW w:w="1795" w:type="dxa"/>
          </w:tcPr>
          <w:p w14:paraId="6395B1FD" w14:textId="4F0055F1" w:rsidR="0057486C" w:rsidRPr="0001291F" w:rsidRDefault="0057486C" w:rsidP="00E54EB9">
            <w:pPr>
              <w:rPr>
                <w:sz w:val="16"/>
                <w:szCs w:val="16"/>
              </w:rPr>
            </w:pPr>
            <w:r w:rsidRPr="0001291F">
              <w:rPr>
                <w:sz w:val="16"/>
                <w:szCs w:val="16"/>
              </w:rPr>
              <w:t>2.3 – Instructional Context</w:t>
            </w:r>
          </w:p>
        </w:tc>
        <w:tc>
          <w:tcPr>
            <w:tcW w:w="900" w:type="dxa"/>
          </w:tcPr>
          <w:p w14:paraId="0B5CFEB2" w14:textId="77777777" w:rsidR="0057486C" w:rsidRPr="0001291F" w:rsidRDefault="0057486C"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Met</w:t>
            </w:r>
          </w:p>
          <w:p w14:paraId="00DA2403" w14:textId="77777777" w:rsidR="0057486C" w:rsidRPr="0001291F" w:rsidRDefault="0057486C" w:rsidP="00E54EB9">
            <w:pPr>
              <w:rPr>
                <w:sz w:val="16"/>
                <w:szCs w:val="16"/>
              </w:rPr>
            </w:pPr>
          </w:p>
        </w:tc>
        <w:tc>
          <w:tcPr>
            <w:tcW w:w="2336" w:type="dxa"/>
          </w:tcPr>
          <w:p w14:paraId="4BA4262F" w14:textId="1483100C" w:rsidR="0057486C" w:rsidRPr="0001291F" w:rsidRDefault="0057486C" w:rsidP="00E54EB9">
            <w:pPr>
              <w:rPr>
                <w:sz w:val="16"/>
                <w:szCs w:val="16"/>
              </w:rPr>
            </w:pPr>
            <w:r w:rsidRPr="0001291F">
              <w:rPr>
                <w:rFonts w:asciiTheme="majorHAnsi" w:eastAsia="Times New Roman" w:hAnsiTheme="majorHAnsi" w:cs="Times New Roman"/>
                <w:color w:val="000000"/>
                <w:sz w:val="16"/>
                <w:szCs w:val="16"/>
              </w:rPr>
              <w:t> </w:t>
            </w:r>
          </w:p>
        </w:tc>
        <w:tc>
          <w:tcPr>
            <w:tcW w:w="8014" w:type="dxa"/>
          </w:tcPr>
          <w:p w14:paraId="79A1795E" w14:textId="77777777" w:rsidR="0057486C" w:rsidRPr="0001291F" w:rsidRDefault="0057486C"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 xml:space="preserve">All sites met goal 2.3.   </w:t>
            </w:r>
          </w:p>
          <w:p w14:paraId="568461C9" w14:textId="35C43851" w:rsidR="0032029E" w:rsidRPr="0001291F" w:rsidRDefault="0032029E" w:rsidP="0032029E">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South Elementary</w:t>
            </w:r>
            <w:r w:rsidR="008C6734" w:rsidRPr="0001291F">
              <w:rPr>
                <w:rFonts w:asciiTheme="majorHAnsi" w:eastAsia="Times New Roman" w:hAnsiTheme="majorHAnsi" w:cs="Times New Roman"/>
                <w:color w:val="000000"/>
                <w:sz w:val="16"/>
                <w:szCs w:val="16"/>
              </w:rPr>
              <w:t xml:space="preserve"> – Academic Press 4.32 &amp; Engaging Instruction 3.85</w:t>
            </w:r>
          </w:p>
          <w:p w14:paraId="2FA84A8A" w14:textId="67F5FE9C" w:rsidR="0032029E" w:rsidRPr="0001291F" w:rsidRDefault="0032029E" w:rsidP="0032029E">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Upper Elementary</w:t>
            </w:r>
            <w:r w:rsidR="008C6734" w:rsidRPr="0001291F">
              <w:rPr>
                <w:rFonts w:asciiTheme="majorHAnsi" w:eastAsia="Times New Roman" w:hAnsiTheme="majorHAnsi" w:cs="Times New Roman"/>
                <w:color w:val="000000"/>
                <w:sz w:val="16"/>
                <w:szCs w:val="16"/>
              </w:rPr>
              <w:t xml:space="preserve"> – Academic Press 3.84 &amp; Engaging Instruction 4.02</w:t>
            </w:r>
          </w:p>
          <w:p w14:paraId="664066E6" w14:textId="467B8447" w:rsidR="0032029E" w:rsidRPr="0001291F" w:rsidRDefault="0032029E" w:rsidP="0032029E">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Middle School</w:t>
            </w:r>
            <w:r w:rsidR="008C6734" w:rsidRPr="0001291F">
              <w:rPr>
                <w:rFonts w:asciiTheme="majorHAnsi" w:eastAsia="Times New Roman" w:hAnsiTheme="majorHAnsi" w:cs="Times New Roman"/>
                <w:color w:val="000000"/>
                <w:sz w:val="16"/>
                <w:szCs w:val="16"/>
              </w:rPr>
              <w:t xml:space="preserve"> – Academic Press 3.99 &amp; Engaging Instruction 3.69</w:t>
            </w:r>
          </w:p>
          <w:p w14:paraId="6D865C00" w14:textId="6EFD450E" w:rsidR="0032029E" w:rsidRPr="0001291F" w:rsidRDefault="0032029E" w:rsidP="0032029E">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High School</w:t>
            </w:r>
            <w:r w:rsidR="008C6734" w:rsidRPr="0001291F">
              <w:rPr>
                <w:rFonts w:asciiTheme="majorHAnsi" w:eastAsia="Times New Roman" w:hAnsiTheme="majorHAnsi" w:cs="Times New Roman"/>
                <w:color w:val="000000"/>
                <w:sz w:val="16"/>
                <w:szCs w:val="16"/>
              </w:rPr>
              <w:t xml:space="preserve"> – Academic Press 3.89 &amp; Engaging Instruction 3.15</w:t>
            </w:r>
          </w:p>
          <w:p w14:paraId="7359C186" w14:textId="42B9F998" w:rsidR="0057486C" w:rsidRPr="0001291F" w:rsidRDefault="0057486C" w:rsidP="00E54EB9">
            <w:pPr>
              <w:rPr>
                <w:sz w:val="16"/>
                <w:szCs w:val="16"/>
              </w:rPr>
            </w:pPr>
            <w:r w:rsidRPr="0001291F">
              <w:rPr>
                <w:rFonts w:asciiTheme="majorHAnsi" w:eastAsia="Times New Roman" w:hAnsiTheme="majorHAnsi" w:cs="Times New Roman"/>
                <w:color w:val="000000"/>
                <w:sz w:val="16"/>
                <w:szCs w:val="16"/>
              </w:rPr>
              <w:t xml:space="preserve"> </w:t>
            </w:r>
          </w:p>
        </w:tc>
      </w:tr>
      <w:tr w:rsidR="00683447" w:rsidRPr="0001291F" w14:paraId="4FB3AAA4" w14:textId="77777777" w:rsidTr="00683447">
        <w:trPr>
          <w:trHeight w:val="1205"/>
        </w:trPr>
        <w:tc>
          <w:tcPr>
            <w:tcW w:w="1795" w:type="dxa"/>
          </w:tcPr>
          <w:p w14:paraId="30493DA5" w14:textId="77777777" w:rsidR="0057486C" w:rsidRPr="0001291F" w:rsidRDefault="0057486C" w:rsidP="00E54EB9">
            <w:pPr>
              <w:rPr>
                <w:sz w:val="16"/>
                <w:szCs w:val="16"/>
              </w:rPr>
            </w:pPr>
            <w:r w:rsidRPr="0001291F">
              <w:rPr>
                <w:sz w:val="16"/>
                <w:szCs w:val="16"/>
              </w:rPr>
              <w:lastRenderedPageBreak/>
              <w:t>2.4 – External Relationships</w:t>
            </w:r>
          </w:p>
        </w:tc>
        <w:tc>
          <w:tcPr>
            <w:tcW w:w="900" w:type="dxa"/>
          </w:tcPr>
          <w:p w14:paraId="04CEAABA" w14:textId="09A3A552" w:rsidR="0057486C" w:rsidRPr="0001291F" w:rsidRDefault="0057486C" w:rsidP="00E54EB9">
            <w:pPr>
              <w:rPr>
                <w:sz w:val="16"/>
                <w:szCs w:val="16"/>
              </w:rPr>
            </w:pPr>
            <w:r w:rsidRPr="0001291F">
              <w:rPr>
                <w:rFonts w:asciiTheme="majorHAnsi" w:eastAsia="Times New Roman" w:hAnsiTheme="majorHAnsi" w:cs="Times New Roman"/>
                <w:color w:val="000000"/>
                <w:sz w:val="16"/>
                <w:szCs w:val="16"/>
              </w:rPr>
              <w:t>Not Met</w:t>
            </w:r>
          </w:p>
        </w:tc>
        <w:tc>
          <w:tcPr>
            <w:tcW w:w="2336" w:type="dxa"/>
          </w:tcPr>
          <w:p w14:paraId="442B99F4" w14:textId="77777777" w:rsidR="00CA0923" w:rsidRPr="0001291F" w:rsidRDefault="00CA0923" w:rsidP="008C6734">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 xml:space="preserve">South Elementary </w:t>
            </w:r>
          </w:p>
          <w:p w14:paraId="57BE088B" w14:textId="5ACEBA04" w:rsidR="00CA0923" w:rsidRPr="0001291F" w:rsidRDefault="00CA0923" w:rsidP="00CA0923">
            <w:pPr>
              <w:pStyle w:val="ListParagraph"/>
              <w:numPr>
                <w:ilvl w:val="0"/>
                <w:numId w:val="10"/>
              </w:num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School Alignment</w:t>
            </w:r>
          </w:p>
          <w:p w14:paraId="15A08404" w14:textId="19C1FFB4" w:rsidR="008C6734" w:rsidRPr="0001291F" w:rsidRDefault="0057486C" w:rsidP="008C6734">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Middle School</w:t>
            </w:r>
            <w:r w:rsidR="008C6734" w:rsidRPr="0001291F">
              <w:rPr>
                <w:rFonts w:asciiTheme="majorHAnsi" w:eastAsia="Times New Roman" w:hAnsiTheme="majorHAnsi" w:cs="Times New Roman"/>
                <w:color w:val="000000"/>
                <w:sz w:val="16"/>
                <w:szCs w:val="16"/>
              </w:rPr>
              <w:t xml:space="preserve"> </w:t>
            </w:r>
          </w:p>
          <w:p w14:paraId="427B4F6B" w14:textId="47C30AE9" w:rsidR="008C6734" w:rsidRPr="0001291F" w:rsidRDefault="00CA0923" w:rsidP="008C6734">
            <w:pPr>
              <w:pStyle w:val="ListParagraph"/>
              <w:numPr>
                <w:ilvl w:val="0"/>
                <w:numId w:val="9"/>
              </w:num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Family Engagement</w:t>
            </w:r>
          </w:p>
          <w:p w14:paraId="0E6FCC6C" w14:textId="738021E0" w:rsidR="008C6734" w:rsidRPr="0001291F" w:rsidRDefault="008C6734" w:rsidP="008C6734">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 xml:space="preserve">High School </w:t>
            </w:r>
          </w:p>
          <w:p w14:paraId="07785580" w14:textId="3A37EA4F" w:rsidR="0057486C" w:rsidRPr="004744D2" w:rsidRDefault="00CA0923" w:rsidP="00E54EB9">
            <w:pPr>
              <w:pStyle w:val="ListParagraph"/>
              <w:numPr>
                <w:ilvl w:val="0"/>
                <w:numId w:val="9"/>
              </w:num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Family Engagement</w:t>
            </w:r>
          </w:p>
        </w:tc>
        <w:tc>
          <w:tcPr>
            <w:tcW w:w="8014" w:type="dxa"/>
          </w:tcPr>
          <w:p w14:paraId="7124A0DC" w14:textId="3294B61A" w:rsidR="0032029E" w:rsidRPr="0001291F" w:rsidRDefault="0057486C"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 xml:space="preserve">South </w:t>
            </w:r>
            <w:r w:rsidR="0032029E" w:rsidRPr="0001291F">
              <w:rPr>
                <w:rFonts w:asciiTheme="majorHAnsi" w:eastAsia="Times New Roman" w:hAnsiTheme="majorHAnsi" w:cs="Times New Roman"/>
                <w:color w:val="000000"/>
                <w:sz w:val="16"/>
                <w:szCs w:val="16"/>
              </w:rPr>
              <w:t>Elementary</w:t>
            </w:r>
            <w:r w:rsidR="008C6734" w:rsidRPr="0001291F">
              <w:rPr>
                <w:rFonts w:asciiTheme="majorHAnsi" w:eastAsia="Times New Roman" w:hAnsiTheme="majorHAnsi" w:cs="Times New Roman"/>
                <w:color w:val="000000"/>
                <w:sz w:val="16"/>
                <w:szCs w:val="16"/>
              </w:rPr>
              <w:t xml:space="preserve"> – Family </w:t>
            </w:r>
            <w:r w:rsidR="00CA0923" w:rsidRPr="0001291F">
              <w:rPr>
                <w:rFonts w:asciiTheme="majorHAnsi" w:eastAsia="Times New Roman" w:hAnsiTheme="majorHAnsi" w:cs="Times New Roman"/>
                <w:color w:val="000000"/>
                <w:sz w:val="16"/>
                <w:szCs w:val="16"/>
              </w:rPr>
              <w:t>Engagement</w:t>
            </w:r>
            <w:r w:rsidR="008C6734" w:rsidRPr="0001291F">
              <w:rPr>
                <w:rFonts w:asciiTheme="majorHAnsi" w:eastAsia="Times New Roman" w:hAnsiTheme="majorHAnsi" w:cs="Times New Roman"/>
                <w:color w:val="000000"/>
                <w:sz w:val="16"/>
                <w:szCs w:val="16"/>
              </w:rPr>
              <w:t xml:space="preserve"> 3.59 &amp; School Alignment 2.40</w:t>
            </w:r>
          </w:p>
          <w:p w14:paraId="3744A031" w14:textId="3EA9F81D" w:rsidR="0057486C" w:rsidRPr="0001291F" w:rsidRDefault="0032029E"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Upper Elementary</w:t>
            </w:r>
            <w:r w:rsidR="008C6734" w:rsidRPr="0001291F">
              <w:rPr>
                <w:rFonts w:asciiTheme="majorHAnsi" w:eastAsia="Times New Roman" w:hAnsiTheme="majorHAnsi" w:cs="Times New Roman"/>
                <w:color w:val="000000"/>
                <w:sz w:val="16"/>
                <w:szCs w:val="16"/>
              </w:rPr>
              <w:t xml:space="preserve"> </w:t>
            </w:r>
            <w:r w:rsidR="00CA0923" w:rsidRPr="0001291F">
              <w:rPr>
                <w:rFonts w:asciiTheme="majorHAnsi" w:eastAsia="Times New Roman" w:hAnsiTheme="majorHAnsi" w:cs="Times New Roman"/>
                <w:color w:val="000000"/>
                <w:sz w:val="16"/>
                <w:szCs w:val="16"/>
              </w:rPr>
              <w:t>–</w:t>
            </w:r>
            <w:r w:rsidR="008C6734" w:rsidRPr="0001291F">
              <w:rPr>
                <w:rFonts w:asciiTheme="majorHAnsi" w:eastAsia="Times New Roman" w:hAnsiTheme="majorHAnsi" w:cs="Times New Roman"/>
                <w:color w:val="000000"/>
                <w:sz w:val="16"/>
                <w:szCs w:val="16"/>
              </w:rPr>
              <w:t xml:space="preserve"> </w:t>
            </w:r>
            <w:r w:rsidR="00CA0923" w:rsidRPr="0001291F">
              <w:rPr>
                <w:rFonts w:asciiTheme="majorHAnsi" w:eastAsia="Times New Roman" w:hAnsiTheme="majorHAnsi" w:cs="Times New Roman"/>
                <w:color w:val="000000"/>
                <w:sz w:val="16"/>
                <w:szCs w:val="16"/>
              </w:rPr>
              <w:t>Family Engagement</w:t>
            </w:r>
            <w:r w:rsidR="008C6734" w:rsidRPr="0001291F">
              <w:rPr>
                <w:rFonts w:asciiTheme="majorHAnsi" w:eastAsia="Times New Roman" w:hAnsiTheme="majorHAnsi" w:cs="Times New Roman"/>
                <w:color w:val="000000"/>
                <w:sz w:val="16"/>
                <w:szCs w:val="16"/>
              </w:rPr>
              <w:t xml:space="preserve"> 3.17 &amp; School Alignment 3.63</w:t>
            </w:r>
          </w:p>
          <w:p w14:paraId="6CF80326" w14:textId="75ABE69A" w:rsidR="008C6734" w:rsidRPr="0001291F" w:rsidRDefault="0057486C" w:rsidP="00E54EB9">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Middle School</w:t>
            </w:r>
            <w:r w:rsidR="008C6734" w:rsidRPr="0001291F">
              <w:rPr>
                <w:rFonts w:asciiTheme="majorHAnsi" w:eastAsia="Times New Roman" w:hAnsiTheme="majorHAnsi" w:cs="Times New Roman"/>
                <w:color w:val="000000"/>
                <w:sz w:val="16"/>
                <w:szCs w:val="16"/>
              </w:rPr>
              <w:t xml:space="preserve"> - Family </w:t>
            </w:r>
            <w:r w:rsidR="00CA0923" w:rsidRPr="0001291F">
              <w:rPr>
                <w:rFonts w:asciiTheme="majorHAnsi" w:eastAsia="Times New Roman" w:hAnsiTheme="majorHAnsi" w:cs="Times New Roman"/>
                <w:color w:val="000000"/>
                <w:sz w:val="16"/>
                <w:szCs w:val="16"/>
              </w:rPr>
              <w:t>Engagement</w:t>
            </w:r>
            <w:r w:rsidR="008C6734" w:rsidRPr="0001291F">
              <w:rPr>
                <w:rFonts w:asciiTheme="majorHAnsi" w:eastAsia="Times New Roman" w:hAnsiTheme="majorHAnsi" w:cs="Times New Roman"/>
                <w:color w:val="000000"/>
                <w:sz w:val="16"/>
                <w:szCs w:val="16"/>
              </w:rPr>
              <w:t xml:space="preserve"> 2.75 &amp; School Alignment 4.50</w:t>
            </w:r>
          </w:p>
          <w:p w14:paraId="2E74BE42" w14:textId="6172198F" w:rsidR="0057486C" w:rsidRPr="0001291F" w:rsidRDefault="0057486C" w:rsidP="008C6734">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 xml:space="preserve">High School </w:t>
            </w:r>
            <w:r w:rsidR="008C6734" w:rsidRPr="0001291F">
              <w:rPr>
                <w:rFonts w:asciiTheme="majorHAnsi" w:eastAsia="Times New Roman" w:hAnsiTheme="majorHAnsi" w:cs="Times New Roman"/>
                <w:color w:val="000000"/>
                <w:sz w:val="16"/>
                <w:szCs w:val="16"/>
              </w:rPr>
              <w:t xml:space="preserve">- Family </w:t>
            </w:r>
            <w:r w:rsidR="00CA0923" w:rsidRPr="0001291F">
              <w:rPr>
                <w:rFonts w:asciiTheme="majorHAnsi" w:eastAsia="Times New Roman" w:hAnsiTheme="majorHAnsi" w:cs="Times New Roman"/>
                <w:color w:val="000000"/>
                <w:sz w:val="16"/>
                <w:szCs w:val="16"/>
              </w:rPr>
              <w:t>Engagement</w:t>
            </w:r>
            <w:r w:rsidR="008C6734" w:rsidRPr="0001291F">
              <w:rPr>
                <w:rFonts w:asciiTheme="majorHAnsi" w:eastAsia="Times New Roman" w:hAnsiTheme="majorHAnsi" w:cs="Times New Roman"/>
                <w:color w:val="000000"/>
                <w:sz w:val="16"/>
                <w:szCs w:val="16"/>
              </w:rPr>
              <w:t xml:space="preserve"> 2.82 &amp; School Alignment 4.02  </w:t>
            </w:r>
          </w:p>
        </w:tc>
      </w:tr>
      <w:tr w:rsidR="00683447" w:rsidRPr="0001291F" w14:paraId="4D6BE8EE" w14:textId="77777777" w:rsidTr="00683447">
        <w:tc>
          <w:tcPr>
            <w:tcW w:w="1795" w:type="dxa"/>
          </w:tcPr>
          <w:p w14:paraId="3AA6260D" w14:textId="305AB3B5" w:rsidR="0057486C" w:rsidRPr="0001291F" w:rsidRDefault="0057486C" w:rsidP="00E54EB9">
            <w:pPr>
              <w:rPr>
                <w:sz w:val="16"/>
                <w:szCs w:val="16"/>
              </w:rPr>
            </w:pPr>
            <w:r w:rsidRPr="0001291F">
              <w:rPr>
                <w:sz w:val="16"/>
                <w:szCs w:val="16"/>
              </w:rPr>
              <w:t>3.1 – School Day Attendance</w:t>
            </w:r>
          </w:p>
        </w:tc>
        <w:tc>
          <w:tcPr>
            <w:tcW w:w="900" w:type="dxa"/>
          </w:tcPr>
          <w:p w14:paraId="130E9DB6" w14:textId="24D00658" w:rsidR="0057486C" w:rsidRPr="0001291F" w:rsidRDefault="0057486C" w:rsidP="001560FE">
            <w:pPr>
              <w:rPr>
                <w:sz w:val="16"/>
                <w:szCs w:val="16"/>
              </w:rPr>
            </w:pPr>
            <w:r w:rsidRPr="0001291F">
              <w:rPr>
                <w:rFonts w:asciiTheme="majorHAnsi" w:eastAsia="Times New Roman" w:hAnsiTheme="majorHAnsi" w:cs="Times New Roman"/>
                <w:color w:val="000000"/>
                <w:sz w:val="16"/>
                <w:szCs w:val="16"/>
              </w:rPr>
              <w:t> N/A</w:t>
            </w:r>
          </w:p>
        </w:tc>
        <w:tc>
          <w:tcPr>
            <w:tcW w:w="2336" w:type="dxa"/>
          </w:tcPr>
          <w:p w14:paraId="32C5128E" w14:textId="322F6162" w:rsidR="0057486C" w:rsidRPr="0001291F" w:rsidRDefault="0057486C" w:rsidP="00E54EB9">
            <w:pPr>
              <w:rPr>
                <w:sz w:val="16"/>
                <w:szCs w:val="16"/>
              </w:rPr>
            </w:pPr>
            <w:r w:rsidRPr="0001291F">
              <w:rPr>
                <w:rFonts w:asciiTheme="majorHAnsi" w:eastAsia="Times New Roman" w:hAnsiTheme="majorHAnsi" w:cs="Times New Roman"/>
                <w:color w:val="000000"/>
                <w:sz w:val="16"/>
                <w:szCs w:val="16"/>
              </w:rPr>
              <w:t> </w:t>
            </w:r>
          </w:p>
        </w:tc>
        <w:tc>
          <w:tcPr>
            <w:tcW w:w="8014" w:type="dxa"/>
          </w:tcPr>
          <w:p w14:paraId="4D659758" w14:textId="60BFC6DE" w:rsidR="0057486C" w:rsidRPr="0001291F" w:rsidRDefault="0057486C" w:rsidP="00E54EB9">
            <w:pPr>
              <w:rPr>
                <w:sz w:val="16"/>
                <w:szCs w:val="16"/>
              </w:rPr>
            </w:pPr>
            <w:r w:rsidRPr="0001291F">
              <w:rPr>
                <w:rFonts w:asciiTheme="majorHAnsi" w:eastAsia="Times New Roman" w:hAnsiTheme="majorHAnsi" w:cs="Times New Roman"/>
                <w:color w:val="000000"/>
                <w:sz w:val="16"/>
                <w:szCs w:val="16"/>
              </w:rPr>
              <w:t> </w:t>
            </w:r>
          </w:p>
        </w:tc>
      </w:tr>
      <w:tr w:rsidR="00683447" w:rsidRPr="0001291F" w14:paraId="67F12C7E" w14:textId="77777777" w:rsidTr="00683447">
        <w:tc>
          <w:tcPr>
            <w:tcW w:w="1795" w:type="dxa"/>
          </w:tcPr>
          <w:p w14:paraId="3FD3C3C2" w14:textId="77777777" w:rsidR="0057486C" w:rsidRPr="0001291F" w:rsidRDefault="0057486C" w:rsidP="00E54EB9">
            <w:pPr>
              <w:rPr>
                <w:sz w:val="16"/>
                <w:szCs w:val="16"/>
              </w:rPr>
            </w:pPr>
            <w:r w:rsidRPr="0001291F">
              <w:rPr>
                <w:sz w:val="16"/>
                <w:szCs w:val="16"/>
              </w:rPr>
              <w:t>3.2 – Program Attendance</w:t>
            </w:r>
          </w:p>
        </w:tc>
        <w:tc>
          <w:tcPr>
            <w:tcW w:w="900" w:type="dxa"/>
          </w:tcPr>
          <w:p w14:paraId="3A09C663" w14:textId="5B902812" w:rsidR="0057486C" w:rsidRPr="0001291F" w:rsidRDefault="0057486C" w:rsidP="00E54EB9">
            <w:pPr>
              <w:rPr>
                <w:sz w:val="16"/>
                <w:szCs w:val="16"/>
              </w:rPr>
            </w:pPr>
            <w:r w:rsidRPr="0001291F">
              <w:rPr>
                <w:rFonts w:asciiTheme="majorHAnsi" w:eastAsia="Times New Roman" w:hAnsiTheme="majorHAnsi" w:cs="Times New Roman"/>
                <w:color w:val="000000"/>
                <w:sz w:val="16"/>
                <w:szCs w:val="16"/>
              </w:rPr>
              <w:t>Not Met</w:t>
            </w:r>
          </w:p>
        </w:tc>
        <w:tc>
          <w:tcPr>
            <w:tcW w:w="2336" w:type="dxa"/>
          </w:tcPr>
          <w:p w14:paraId="5EB7B581" w14:textId="73105988" w:rsidR="0057486C" w:rsidRPr="0001291F" w:rsidRDefault="0032029E"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Upper Elementary</w:t>
            </w:r>
          </w:p>
          <w:p w14:paraId="48BB0BF3" w14:textId="7CFF13F3" w:rsidR="0057486C" w:rsidRPr="0001291F" w:rsidRDefault="0032029E"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Middle School</w:t>
            </w:r>
          </w:p>
          <w:p w14:paraId="240CA6CC" w14:textId="38789C80" w:rsidR="0057486C" w:rsidRPr="0001291F" w:rsidRDefault="0057486C" w:rsidP="00E54EB9">
            <w:pPr>
              <w:rPr>
                <w:sz w:val="16"/>
                <w:szCs w:val="16"/>
              </w:rPr>
            </w:pPr>
            <w:r w:rsidRPr="0001291F">
              <w:rPr>
                <w:rFonts w:asciiTheme="majorHAnsi" w:eastAsia="Times New Roman" w:hAnsiTheme="majorHAnsi" w:cs="Times New Roman"/>
                <w:color w:val="000000"/>
                <w:sz w:val="16"/>
                <w:szCs w:val="16"/>
              </w:rPr>
              <w:t>High</w:t>
            </w:r>
            <w:r w:rsidR="0032029E" w:rsidRPr="0001291F">
              <w:rPr>
                <w:rFonts w:asciiTheme="majorHAnsi" w:eastAsia="Times New Roman" w:hAnsiTheme="majorHAnsi" w:cs="Times New Roman"/>
                <w:color w:val="000000"/>
                <w:sz w:val="16"/>
                <w:szCs w:val="16"/>
              </w:rPr>
              <w:t xml:space="preserve"> School </w:t>
            </w:r>
          </w:p>
        </w:tc>
        <w:tc>
          <w:tcPr>
            <w:tcW w:w="8014" w:type="dxa"/>
          </w:tcPr>
          <w:p w14:paraId="5BDE91ED" w14:textId="77777777" w:rsidR="0032029E" w:rsidRPr="0001291F" w:rsidRDefault="0057486C" w:rsidP="0032029E">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South Elementary was the only school to meet the attendance goal with 71.6% of their students being in attendance 60 days or more</w:t>
            </w:r>
            <w:r w:rsidR="0032029E" w:rsidRPr="0001291F">
              <w:rPr>
                <w:rFonts w:asciiTheme="majorHAnsi" w:eastAsia="Times New Roman" w:hAnsiTheme="majorHAnsi" w:cs="Times New Roman"/>
                <w:color w:val="000000"/>
                <w:sz w:val="16"/>
                <w:szCs w:val="16"/>
              </w:rPr>
              <w:t xml:space="preserve">. </w:t>
            </w:r>
          </w:p>
          <w:p w14:paraId="189DBC84" w14:textId="0491265D" w:rsidR="0032029E" w:rsidRPr="0001291F" w:rsidRDefault="0032029E" w:rsidP="0032029E">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Upper Elementary - 40.4%</w:t>
            </w:r>
          </w:p>
          <w:p w14:paraId="7655E579" w14:textId="77777777" w:rsidR="0032029E" w:rsidRPr="0001291F" w:rsidRDefault="0032029E" w:rsidP="0032029E">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Middle School - 49%</w:t>
            </w:r>
          </w:p>
          <w:p w14:paraId="1467A9FE" w14:textId="585144C6" w:rsidR="0057486C" w:rsidRPr="0001291F" w:rsidRDefault="0032029E" w:rsidP="0032029E">
            <w:pPr>
              <w:rPr>
                <w:sz w:val="16"/>
                <w:szCs w:val="16"/>
              </w:rPr>
            </w:pPr>
            <w:r w:rsidRPr="0001291F">
              <w:rPr>
                <w:rFonts w:asciiTheme="majorHAnsi" w:eastAsia="Times New Roman" w:hAnsiTheme="majorHAnsi" w:cs="Times New Roman"/>
                <w:color w:val="000000"/>
                <w:sz w:val="16"/>
                <w:szCs w:val="16"/>
              </w:rPr>
              <w:t>High School - 12.8%</w:t>
            </w:r>
          </w:p>
        </w:tc>
      </w:tr>
      <w:tr w:rsidR="00683447" w:rsidRPr="0001291F" w14:paraId="4804C014" w14:textId="77777777" w:rsidTr="00683447">
        <w:tc>
          <w:tcPr>
            <w:tcW w:w="1795" w:type="dxa"/>
          </w:tcPr>
          <w:p w14:paraId="2A44D8F5" w14:textId="77777777" w:rsidR="0057486C" w:rsidRPr="0001291F" w:rsidRDefault="0057486C" w:rsidP="00E54EB9">
            <w:pPr>
              <w:rPr>
                <w:sz w:val="16"/>
                <w:szCs w:val="16"/>
              </w:rPr>
            </w:pPr>
            <w:r w:rsidRPr="0001291F">
              <w:rPr>
                <w:sz w:val="16"/>
                <w:szCs w:val="16"/>
              </w:rPr>
              <w:t>3.3 – Behavior</w:t>
            </w:r>
          </w:p>
        </w:tc>
        <w:tc>
          <w:tcPr>
            <w:tcW w:w="900" w:type="dxa"/>
          </w:tcPr>
          <w:p w14:paraId="2E43FA29" w14:textId="6BF2545C" w:rsidR="0057486C" w:rsidRPr="0001291F" w:rsidRDefault="0057486C" w:rsidP="00E54EB9">
            <w:pPr>
              <w:rPr>
                <w:sz w:val="16"/>
                <w:szCs w:val="16"/>
              </w:rPr>
            </w:pPr>
            <w:r w:rsidRPr="0001291F">
              <w:rPr>
                <w:rFonts w:asciiTheme="majorHAnsi" w:eastAsia="Times New Roman" w:hAnsiTheme="majorHAnsi" w:cs="Times New Roman"/>
                <w:color w:val="000000"/>
                <w:sz w:val="16"/>
                <w:szCs w:val="16"/>
              </w:rPr>
              <w:t>N/A</w:t>
            </w:r>
          </w:p>
        </w:tc>
        <w:tc>
          <w:tcPr>
            <w:tcW w:w="2336" w:type="dxa"/>
          </w:tcPr>
          <w:p w14:paraId="00E0B17E" w14:textId="349095FC" w:rsidR="0057486C" w:rsidRPr="0001291F" w:rsidRDefault="0057486C" w:rsidP="00E54EB9">
            <w:pPr>
              <w:rPr>
                <w:sz w:val="16"/>
                <w:szCs w:val="16"/>
              </w:rPr>
            </w:pPr>
            <w:r w:rsidRPr="0001291F">
              <w:rPr>
                <w:rFonts w:asciiTheme="majorHAnsi" w:eastAsia="Times New Roman" w:hAnsiTheme="majorHAnsi" w:cs="Times New Roman"/>
                <w:color w:val="000000"/>
                <w:sz w:val="16"/>
                <w:szCs w:val="16"/>
              </w:rPr>
              <w:t> </w:t>
            </w:r>
          </w:p>
        </w:tc>
        <w:tc>
          <w:tcPr>
            <w:tcW w:w="8014" w:type="dxa"/>
          </w:tcPr>
          <w:p w14:paraId="4705E3E6" w14:textId="1C2885A6" w:rsidR="0057486C" w:rsidRPr="0001291F" w:rsidRDefault="0057486C" w:rsidP="00E54EB9">
            <w:pPr>
              <w:rPr>
                <w:sz w:val="16"/>
                <w:szCs w:val="16"/>
              </w:rPr>
            </w:pPr>
            <w:r w:rsidRPr="0001291F">
              <w:rPr>
                <w:rFonts w:asciiTheme="majorHAnsi" w:eastAsia="Times New Roman" w:hAnsiTheme="majorHAnsi" w:cs="Times New Roman"/>
                <w:color w:val="000000"/>
                <w:sz w:val="16"/>
                <w:szCs w:val="16"/>
              </w:rPr>
              <w:t> </w:t>
            </w:r>
          </w:p>
        </w:tc>
      </w:tr>
      <w:tr w:rsidR="00683447" w:rsidRPr="0001291F" w14:paraId="66A9C53D" w14:textId="77777777" w:rsidTr="00683447">
        <w:tc>
          <w:tcPr>
            <w:tcW w:w="1795" w:type="dxa"/>
          </w:tcPr>
          <w:p w14:paraId="7949962E" w14:textId="77777777" w:rsidR="0057486C" w:rsidRPr="0001291F" w:rsidRDefault="0057486C" w:rsidP="00E54EB9">
            <w:pPr>
              <w:rPr>
                <w:sz w:val="16"/>
                <w:szCs w:val="16"/>
              </w:rPr>
            </w:pPr>
            <w:r w:rsidRPr="0001291F">
              <w:rPr>
                <w:sz w:val="16"/>
                <w:szCs w:val="16"/>
              </w:rPr>
              <w:t>3.4 – Personal and Social Skills</w:t>
            </w:r>
          </w:p>
        </w:tc>
        <w:tc>
          <w:tcPr>
            <w:tcW w:w="900" w:type="dxa"/>
          </w:tcPr>
          <w:p w14:paraId="17135787" w14:textId="4A9B4010" w:rsidR="0057486C" w:rsidRPr="0001291F" w:rsidRDefault="0057486C" w:rsidP="00E54EB9">
            <w:pPr>
              <w:rPr>
                <w:sz w:val="16"/>
                <w:szCs w:val="16"/>
              </w:rPr>
            </w:pPr>
            <w:r w:rsidRPr="0001291F">
              <w:rPr>
                <w:rFonts w:asciiTheme="majorHAnsi" w:eastAsia="Times New Roman" w:hAnsiTheme="majorHAnsi" w:cs="Times New Roman"/>
                <w:color w:val="000000"/>
                <w:sz w:val="16"/>
                <w:szCs w:val="16"/>
              </w:rPr>
              <w:t>Met</w:t>
            </w:r>
          </w:p>
        </w:tc>
        <w:tc>
          <w:tcPr>
            <w:tcW w:w="2336" w:type="dxa"/>
          </w:tcPr>
          <w:p w14:paraId="5C119069" w14:textId="29D6A68F" w:rsidR="0057486C" w:rsidRPr="0001291F" w:rsidRDefault="0057486C" w:rsidP="00E54EB9">
            <w:pPr>
              <w:rPr>
                <w:sz w:val="16"/>
                <w:szCs w:val="16"/>
              </w:rPr>
            </w:pPr>
            <w:r w:rsidRPr="0001291F">
              <w:rPr>
                <w:rFonts w:asciiTheme="majorHAnsi" w:eastAsia="Times New Roman" w:hAnsiTheme="majorHAnsi" w:cs="Times New Roman"/>
                <w:color w:val="000000"/>
                <w:sz w:val="16"/>
                <w:szCs w:val="16"/>
              </w:rPr>
              <w:t> </w:t>
            </w:r>
          </w:p>
        </w:tc>
        <w:tc>
          <w:tcPr>
            <w:tcW w:w="8014" w:type="dxa"/>
          </w:tcPr>
          <w:p w14:paraId="599BFA0F" w14:textId="77777777" w:rsidR="0057486C" w:rsidRPr="0001291F" w:rsidRDefault="0057486C"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 xml:space="preserve">All sites scored over 70% of the 3.4 goal. </w:t>
            </w:r>
          </w:p>
          <w:p w14:paraId="4FD4F999" w14:textId="77777777" w:rsidR="0057486C" w:rsidRPr="0001291F" w:rsidRDefault="0057486C"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South Elementary - 89%</w:t>
            </w:r>
          </w:p>
          <w:p w14:paraId="38784EDB" w14:textId="77777777" w:rsidR="0057486C" w:rsidRPr="0001291F" w:rsidRDefault="0057486C"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Upper Elementary - 90.7%</w:t>
            </w:r>
          </w:p>
          <w:p w14:paraId="7A75ED17" w14:textId="77777777" w:rsidR="0057486C" w:rsidRPr="0001291F" w:rsidRDefault="0057486C"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Middle School - 77.8%</w:t>
            </w:r>
          </w:p>
          <w:p w14:paraId="28DDF918" w14:textId="19157AC7" w:rsidR="0057486C" w:rsidRPr="0001291F" w:rsidRDefault="0057486C" w:rsidP="00E54EB9">
            <w:pPr>
              <w:rPr>
                <w:sz w:val="16"/>
                <w:szCs w:val="16"/>
              </w:rPr>
            </w:pPr>
            <w:r w:rsidRPr="0001291F">
              <w:rPr>
                <w:rFonts w:asciiTheme="majorHAnsi" w:eastAsia="Times New Roman" w:hAnsiTheme="majorHAnsi" w:cs="Times New Roman"/>
                <w:color w:val="000000"/>
                <w:sz w:val="16"/>
                <w:szCs w:val="16"/>
              </w:rPr>
              <w:t>High School - 100%</w:t>
            </w:r>
          </w:p>
        </w:tc>
      </w:tr>
      <w:tr w:rsidR="00683447" w:rsidRPr="0001291F" w14:paraId="59F2A53E" w14:textId="77777777" w:rsidTr="00683447">
        <w:tc>
          <w:tcPr>
            <w:tcW w:w="1795" w:type="dxa"/>
          </w:tcPr>
          <w:p w14:paraId="1A00A5DB" w14:textId="77777777" w:rsidR="0057486C" w:rsidRPr="0001291F" w:rsidRDefault="0057486C" w:rsidP="00E54EB9">
            <w:pPr>
              <w:rPr>
                <w:sz w:val="16"/>
                <w:szCs w:val="16"/>
              </w:rPr>
            </w:pPr>
            <w:r w:rsidRPr="0001291F">
              <w:rPr>
                <w:sz w:val="16"/>
                <w:szCs w:val="16"/>
              </w:rPr>
              <w:t>3.5 – Commitment to Learning</w:t>
            </w:r>
          </w:p>
        </w:tc>
        <w:tc>
          <w:tcPr>
            <w:tcW w:w="900" w:type="dxa"/>
          </w:tcPr>
          <w:p w14:paraId="25E77D3B" w14:textId="40F57C5B" w:rsidR="0057486C" w:rsidRPr="0001291F" w:rsidRDefault="0057486C" w:rsidP="00E54EB9">
            <w:pPr>
              <w:rPr>
                <w:sz w:val="16"/>
                <w:szCs w:val="16"/>
              </w:rPr>
            </w:pPr>
            <w:r w:rsidRPr="0001291F">
              <w:rPr>
                <w:rFonts w:asciiTheme="majorHAnsi" w:eastAsia="Times New Roman" w:hAnsiTheme="majorHAnsi" w:cs="Times New Roman"/>
                <w:color w:val="000000"/>
                <w:sz w:val="16"/>
                <w:szCs w:val="16"/>
              </w:rPr>
              <w:t>Met</w:t>
            </w:r>
          </w:p>
        </w:tc>
        <w:tc>
          <w:tcPr>
            <w:tcW w:w="2336" w:type="dxa"/>
          </w:tcPr>
          <w:p w14:paraId="3CBBFC87" w14:textId="2AC096C4" w:rsidR="0057486C" w:rsidRPr="0001291F" w:rsidRDefault="0057486C" w:rsidP="00E54EB9">
            <w:pPr>
              <w:rPr>
                <w:sz w:val="16"/>
                <w:szCs w:val="16"/>
              </w:rPr>
            </w:pPr>
            <w:r w:rsidRPr="0001291F">
              <w:rPr>
                <w:rFonts w:asciiTheme="majorHAnsi" w:eastAsia="Times New Roman" w:hAnsiTheme="majorHAnsi" w:cs="Times New Roman"/>
                <w:color w:val="000000"/>
                <w:sz w:val="16"/>
                <w:szCs w:val="16"/>
              </w:rPr>
              <w:t> </w:t>
            </w:r>
          </w:p>
        </w:tc>
        <w:tc>
          <w:tcPr>
            <w:tcW w:w="8014" w:type="dxa"/>
          </w:tcPr>
          <w:p w14:paraId="6813DBAA" w14:textId="77777777" w:rsidR="0057486C" w:rsidRPr="0001291F" w:rsidRDefault="0057486C"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 xml:space="preserve">All sites scored over 70% on the Commitment to Learning goal.  </w:t>
            </w:r>
          </w:p>
          <w:p w14:paraId="5CDEEB83" w14:textId="77777777" w:rsidR="0057486C" w:rsidRPr="0001291F" w:rsidRDefault="0057486C"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South Elementary - 87%</w:t>
            </w:r>
          </w:p>
          <w:p w14:paraId="6EFDE9DD" w14:textId="77777777" w:rsidR="0057486C" w:rsidRPr="0001291F" w:rsidRDefault="0057486C"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Upper Elementary - 95.9%</w:t>
            </w:r>
          </w:p>
          <w:p w14:paraId="1E01A4FE" w14:textId="77777777" w:rsidR="0057486C" w:rsidRPr="0001291F" w:rsidRDefault="0057486C"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 xml:space="preserve">Middle School - 82.2% </w:t>
            </w:r>
          </w:p>
          <w:p w14:paraId="12D39472" w14:textId="402378B8" w:rsidR="0057486C" w:rsidRPr="0001291F" w:rsidRDefault="0057486C" w:rsidP="00E54EB9">
            <w:pPr>
              <w:rPr>
                <w:sz w:val="16"/>
                <w:szCs w:val="16"/>
              </w:rPr>
            </w:pPr>
            <w:r w:rsidRPr="0001291F">
              <w:rPr>
                <w:rFonts w:asciiTheme="majorHAnsi" w:eastAsia="Times New Roman" w:hAnsiTheme="majorHAnsi" w:cs="Times New Roman"/>
                <w:color w:val="000000"/>
                <w:sz w:val="16"/>
                <w:szCs w:val="16"/>
              </w:rPr>
              <w:t>High School - 92.3%</w:t>
            </w:r>
          </w:p>
        </w:tc>
      </w:tr>
    </w:tbl>
    <w:p w14:paraId="4CBA0E78" w14:textId="77777777" w:rsidR="00BE2C78" w:rsidRPr="0001291F" w:rsidRDefault="00BE2C78" w:rsidP="00E54EB9">
      <w:pPr>
        <w:spacing w:after="0" w:line="240" w:lineRule="auto"/>
        <w:rPr>
          <w:sz w:val="16"/>
          <w:szCs w:val="16"/>
        </w:rPr>
      </w:pPr>
    </w:p>
    <w:p w14:paraId="18C9EE5C" w14:textId="77777777" w:rsidR="00957C5E" w:rsidRPr="0001291F" w:rsidRDefault="00957C5E" w:rsidP="00E54EB9">
      <w:pPr>
        <w:spacing w:after="0" w:line="240" w:lineRule="auto"/>
        <w:rPr>
          <w:sz w:val="16"/>
          <w:szCs w:val="16"/>
        </w:rPr>
      </w:pPr>
    </w:p>
    <w:p w14:paraId="3821F941" w14:textId="77777777" w:rsidR="00661DC8" w:rsidRPr="0001291F" w:rsidRDefault="00661DC8" w:rsidP="00E54EB9">
      <w:pPr>
        <w:spacing w:after="0" w:line="240" w:lineRule="auto"/>
        <w:rPr>
          <w:sz w:val="16"/>
          <w:szCs w:val="16"/>
        </w:rPr>
      </w:pPr>
    </w:p>
    <w:p w14:paraId="38AC4D6E" w14:textId="77777777" w:rsidR="00661DC8" w:rsidRPr="0001291F" w:rsidRDefault="00661DC8" w:rsidP="00E54EB9">
      <w:pPr>
        <w:spacing w:after="0" w:line="240" w:lineRule="auto"/>
        <w:rPr>
          <w:sz w:val="16"/>
          <w:szCs w:val="16"/>
        </w:rPr>
      </w:pPr>
    </w:p>
    <w:p w14:paraId="15C9EDF5" w14:textId="77777777" w:rsidR="00957C5E" w:rsidRPr="0001291F" w:rsidRDefault="00957C5E" w:rsidP="00E54EB9">
      <w:pPr>
        <w:spacing w:after="0" w:line="240" w:lineRule="auto"/>
        <w:rPr>
          <w:sz w:val="16"/>
          <w:szCs w:val="16"/>
        </w:rPr>
      </w:pPr>
    </w:p>
    <w:p w14:paraId="7EBA7BC2" w14:textId="77777777" w:rsidR="006765F9" w:rsidRPr="0001291F" w:rsidRDefault="001921B7" w:rsidP="00957C5E">
      <w:pPr>
        <w:pStyle w:val="ListParagraph"/>
        <w:numPr>
          <w:ilvl w:val="0"/>
          <w:numId w:val="3"/>
        </w:numPr>
        <w:spacing w:after="0" w:line="240" w:lineRule="auto"/>
        <w:rPr>
          <w:sz w:val="16"/>
          <w:szCs w:val="16"/>
        </w:rPr>
      </w:pPr>
      <w:r w:rsidRPr="0001291F">
        <w:rPr>
          <w:sz w:val="16"/>
          <w:szCs w:val="16"/>
        </w:rPr>
        <w:t xml:space="preserve">Using the previous evaluation(s) and this year’s data, fill out the longitudinal chart.  Mark items that were “Met” </w:t>
      </w:r>
      <w:r w:rsidR="00DA5EEA" w:rsidRPr="0001291F">
        <w:rPr>
          <w:sz w:val="16"/>
          <w:szCs w:val="16"/>
        </w:rPr>
        <w:t>or “Not Met” (with M or N).  List the sites that did not meet the objective.</w:t>
      </w:r>
    </w:p>
    <w:p w14:paraId="532AC4AD" w14:textId="77777777" w:rsidR="00957C5E" w:rsidRPr="0001291F" w:rsidRDefault="00957C5E" w:rsidP="00957C5E">
      <w:pPr>
        <w:pStyle w:val="ListParagraph"/>
        <w:spacing w:after="0" w:line="240" w:lineRule="auto"/>
        <w:rPr>
          <w:sz w:val="16"/>
          <w:szCs w:val="16"/>
        </w:rPr>
      </w:pPr>
    </w:p>
    <w:tbl>
      <w:tblPr>
        <w:tblStyle w:val="TableGrid"/>
        <w:tblW w:w="13132" w:type="dxa"/>
        <w:tblLayout w:type="fixed"/>
        <w:tblLook w:val="04A0" w:firstRow="1" w:lastRow="0" w:firstColumn="1" w:lastColumn="0" w:noHBand="0" w:noVBand="1"/>
      </w:tblPr>
      <w:tblGrid>
        <w:gridCol w:w="1705"/>
        <w:gridCol w:w="720"/>
        <w:gridCol w:w="1800"/>
        <w:gridCol w:w="720"/>
        <w:gridCol w:w="2248"/>
        <w:gridCol w:w="5939"/>
      </w:tblGrid>
      <w:tr w:rsidR="0001291F" w:rsidRPr="0001291F" w14:paraId="683935D5" w14:textId="77777777" w:rsidTr="00D30A2A">
        <w:trPr>
          <w:trHeight w:val="449"/>
        </w:trPr>
        <w:tc>
          <w:tcPr>
            <w:tcW w:w="1705" w:type="dxa"/>
          </w:tcPr>
          <w:p w14:paraId="2AC7FCC9" w14:textId="77777777" w:rsidR="0057486C" w:rsidRPr="0001291F" w:rsidRDefault="0057486C" w:rsidP="00BB30C3">
            <w:pPr>
              <w:rPr>
                <w:sz w:val="16"/>
                <w:szCs w:val="16"/>
              </w:rPr>
            </w:pPr>
            <w:r w:rsidRPr="0001291F">
              <w:rPr>
                <w:sz w:val="16"/>
                <w:szCs w:val="16"/>
              </w:rPr>
              <w:t>Objective</w:t>
            </w:r>
          </w:p>
        </w:tc>
        <w:tc>
          <w:tcPr>
            <w:tcW w:w="720" w:type="dxa"/>
          </w:tcPr>
          <w:p w14:paraId="55397FFD" w14:textId="77777777" w:rsidR="0057486C" w:rsidRPr="0001291F" w:rsidRDefault="0057486C" w:rsidP="00BB30C3">
            <w:pPr>
              <w:rPr>
                <w:sz w:val="16"/>
                <w:szCs w:val="16"/>
              </w:rPr>
            </w:pPr>
            <w:r w:rsidRPr="0001291F">
              <w:rPr>
                <w:sz w:val="16"/>
                <w:szCs w:val="16"/>
              </w:rPr>
              <w:t>Year 1 – M/N</w:t>
            </w:r>
          </w:p>
        </w:tc>
        <w:tc>
          <w:tcPr>
            <w:tcW w:w="1800" w:type="dxa"/>
          </w:tcPr>
          <w:p w14:paraId="19EFE601" w14:textId="77777777" w:rsidR="0057486C" w:rsidRPr="0001291F" w:rsidRDefault="0057486C" w:rsidP="00BB30C3">
            <w:pPr>
              <w:rPr>
                <w:sz w:val="16"/>
                <w:szCs w:val="16"/>
              </w:rPr>
            </w:pPr>
            <w:r w:rsidRPr="0001291F">
              <w:rPr>
                <w:sz w:val="16"/>
                <w:szCs w:val="16"/>
              </w:rPr>
              <w:t>Sites Not Met</w:t>
            </w:r>
          </w:p>
        </w:tc>
        <w:tc>
          <w:tcPr>
            <w:tcW w:w="720" w:type="dxa"/>
          </w:tcPr>
          <w:p w14:paraId="235766B8" w14:textId="77777777" w:rsidR="0057486C" w:rsidRPr="0001291F" w:rsidRDefault="0057486C" w:rsidP="00BB30C3">
            <w:pPr>
              <w:rPr>
                <w:sz w:val="16"/>
                <w:szCs w:val="16"/>
              </w:rPr>
            </w:pPr>
            <w:r w:rsidRPr="0001291F">
              <w:rPr>
                <w:sz w:val="16"/>
                <w:szCs w:val="16"/>
              </w:rPr>
              <w:t>Year 2 – M/N</w:t>
            </w:r>
          </w:p>
        </w:tc>
        <w:tc>
          <w:tcPr>
            <w:tcW w:w="2248" w:type="dxa"/>
          </w:tcPr>
          <w:p w14:paraId="6B0C56B7" w14:textId="77777777" w:rsidR="0057486C" w:rsidRPr="0001291F" w:rsidRDefault="0057486C" w:rsidP="00BB30C3">
            <w:pPr>
              <w:rPr>
                <w:sz w:val="16"/>
                <w:szCs w:val="16"/>
              </w:rPr>
            </w:pPr>
            <w:r w:rsidRPr="0001291F">
              <w:rPr>
                <w:sz w:val="16"/>
                <w:szCs w:val="16"/>
              </w:rPr>
              <w:t>Sites Not Met</w:t>
            </w:r>
          </w:p>
        </w:tc>
        <w:tc>
          <w:tcPr>
            <w:tcW w:w="5939" w:type="dxa"/>
          </w:tcPr>
          <w:p w14:paraId="2DBA897C" w14:textId="77777777" w:rsidR="0057486C" w:rsidRPr="0001291F" w:rsidRDefault="0057486C" w:rsidP="00BB30C3">
            <w:pPr>
              <w:rPr>
                <w:sz w:val="16"/>
                <w:szCs w:val="16"/>
              </w:rPr>
            </w:pPr>
            <w:r w:rsidRPr="0001291F">
              <w:rPr>
                <w:sz w:val="16"/>
                <w:szCs w:val="16"/>
              </w:rPr>
              <w:t>Comments</w:t>
            </w:r>
          </w:p>
        </w:tc>
      </w:tr>
      <w:tr w:rsidR="0001291F" w:rsidRPr="0001291F" w14:paraId="35C843C7" w14:textId="77777777" w:rsidTr="00D30A2A">
        <w:tc>
          <w:tcPr>
            <w:tcW w:w="1705" w:type="dxa"/>
          </w:tcPr>
          <w:p w14:paraId="75D319C5" w14:textId="77777777" w:rsidR="0001291F" w:rsidRPr="0001291F" w:rsidRDefault="0001291F" w:rsidP="00BB30C3">
            <w:pPr>
              <w:rPr>
                <w:sz w:val="16"/>
                <w:szCs w:val="16"/>
              </w:rPr>
            </w:pPr>
            <w:r w:rsidRPr="0001291F">
              <w:rPr>
                <w:sz w:val="16"/>
                <w:szCs w:val="16"/>
              </w:rPr>
              <w:t>1.1 – Reading Grades</w:t>
            </w:r>
          </w:p>
        </w:tc>
        <w:tc>
          <w:tcPr>
            <w:tcW w:w="720" w:type="dxa"/>
          </w:tcPr>
          <w:p w14:paraId="3E90A243" w14:textId="7ABF4CA8"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M</w:t>
            </w:r>
          </w:p>
        </w:tc>
        <w:tc>
          <w:tcPr>
            <w:tcW w:w="1800" w:type="dxa"/>
          </w:tcPr>
          <w:p w14:paraId="4DADBC61" w14:textId="6585968D"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 </w:t>
            </w:r>
          </w:p>
        </w:tc>
        <w:tc>
          <w:tcPr>
            <w:tcW w:w="720" w:type="dxa"/>
          </w:tcPr>
          <w:p w14:paraId="1D20BF7D" w14:textId="10282614"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M</w:t>
            </w:r>
          </w:p>
        </w:tc>
        <w:tc>
          <w:tcPr>
            <w:tcW w:w="2248" w:type="dxa"/>
          </w:tcPr>
          <w:p w14:paraId="0C5EE79E" w14:textId="77777777" w:rsidR="0001291F" w:rsidRPr="0001291F" w:rsidRDefault="0001291F" w:rsidP="00BB30C3">
            <w:pPr>
              <w:rPr>
                <w:sz w:val="16"/>
                <w:szCs w:val="16"/>
              </w:rPr>
            </w:pPr>
          </w:p>
        </w:tc>
        <w:tc>
          <w:tcPr>
            <w:tcW w:w="5939" w:type="dxa"/>
          </w:tcPr>
          <w:p w14:paraId="14E1CED3" w14:textId="77777777" w:rsidR="0001291F" w:rsidRPr="0001291F" w:rsidRDefault="0001291F" w:rsidP="00BB30C3">
            <w:pPr>
              <w:rPr>
                <w:sz w:val="16"/>
                <w:szCs w:val="16"/>
              </w:rPr>
            </w:pPr>
          </w:p>
        </w:tc>
      </w:tr>
      <w:tr w:rsidR="0001291F" w:rsidRPr="0001291F" w14:paraId="1C278528" w14:textId="77777777" w:rsidTr="00D30A2A">
        <w:tc>
          <w:tcPr>
            <w:tcW w:w="1705" w:type="dxa"/>
          </w:tcPr>
          <w:p w14:paraId="5EDCFBF0" w14:textId="77777777" w:rsidR="0001291F" w:rsidRPr="0001291F" w:rsidRDefault="0001291F" w:rsidP="00BB30C3">
            <w:pPr>
              <w:rPr>
                <w:sz w:val="16"/>
                <w:szCs w:val="16"/>
              </w:rPr>
            </w:pPr>
            <w:r w:rsidRPr="0001291F">
              <w:rPr>
                <w:sz w:val="16"/>
                <w:szCs w:val="16"/>
              </w:rPr>
              <w:t>1.2 – Math Grades</w:t>
            </w:r>
          </w:p>
        </w:tc>
        <w:tc>
          <w:tcPr>
            <w:tcW w:w="720" w:type="dxa"/>
          </w:tcPr>
          <w:p w14:paraId="5EBA0D70" w14:textId="7191F8E2"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M</w:t>
            </w:r>
          </w:p>
        </w:tc>
        <w:tc>
          <w:tcPr>
            <w:tcW w:w="1800" w:type="dxa"/>
          </w:tcPr>
          <w:p w14:paraId="22A26711" w14:textId="50ED7A1C"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 </w:t>
            </w:r>
          </w:p>
        </w:tc>
        <w:tc>
          <w:tcPr>
            <w:tcW w:w="720" w:type="dxa"/>
          </w:tcPr>
          <w:p w14:paraId="4B58C7CC" w14:textId="42840794"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M</w:t>
            </w:r>
          </w:p>
        </w:tc>
        <w:tc>
          <w:tcPr>
            <w:tcW w:w="2248" w:type="dxa"/>
          </w:tcPr>
          <w:p w14:paraId="27F5C809" w14:textId="77777777" w:rsidR="0001291F" w:rsidRPr="0001291F" w:rsidRDefault="0001291F" w:rsidP="00BB30C3">
            <w:pPr>
              <w:rPr>
                <w:sz w:val="16"/>
                <w:szCs w:val="16"/>
              </w:rPr>
            </w:pPr>
          </w:p>
        </w:tc>
        <w:tc>
          <w:tcPr>
            <w:tcW w:w="5939" w:type="dxa"/>
          </w:tcPr>
          <w:p w14:paraId="33032ECF" w14:textId="77777777" w:rsidR="0001291F" w:rsidRPr="0001291F" w:rsidRDefault="0001291F" w:rsidP="00BB30C3">
            <w:pPr>
              <w:rPr>
                <w:sz w:val="16"/>
                <w:szCs w:val="16"/>
              </w:rPr>
            </w:pPr>
          </w:p>
        </w:tc>
      </w:tr>
      <w:tr w:rsidR="0001291F" w:rsidRPr="0001291F" w14:paraId="5B7DB461" w14:textId="77777777" w:rsidTr="00D30A2A">
        <w:tc>
          <w:tcPr>
            <w:tcW w:w="1705" w:type="dxa"/>
          </w:tcPr>
          <w:p w14:paraId="332C0DB9" w14:textId="77777777" w:rsidR="0001291F" w:rsidRPr="0001291F" w:rsidRDefault="0001291F" w:rsidP="00BB30C3">
            <w:pPr>
              <w:rPr>
                <w:sz w:val="16"/>
                <w:szCs w:val="16"/>
              </w:rPr>
            </w:pPr>
            <w:r w:rsidRPr="0001291F">
              <w:rPr>
                <w:sz w:val="16"/>
                <w:szCs w:val="16"/>
              </w:rPr>
              <w:t>1.3 – Science Grades</w:t>
            </w:r>
          </w:p>
        </w:tc>
        <w:tc>
          <w:tcPr>
            <w:tcW w:w="720" w:type="dxa"/>
          </w:tcPr>
          <w:p w14:paraId="3C1742E8" w14:textId="7EC23428"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M</w:t>
            </w:r>
          </w:p>
        </w:tc>
        <w:tc>
          <w:tcPr>
            <w:tcW w:w="1800" w:type="dxa"/>
          </w:tcPr>
          <w:p w14:paraId="636E89CF" w14:textId="41726AAD"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 </w:t>
            </w:r>
          </w:p>
        </w:tc>
        <w:tc>
          <w:tcPr>
            <w:tcW w:w="720" w:type="dxa"/>
          </w:tcPr>
          <w:p w14:paraId="22A9A7A3" w14:textId="13E4AB31"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M</w:t>
            </w:r>
          </w:p>
        </w:tc>
        <w:tc>
          <w:tcPr>
            <w:tcW w:w="2248" w:type="dxa"/>
          </w:tcPr>
          <w:p w14:paraId="6190DF18" w14:textId="77777777" w:rsidR="0001291F" w:rsidRPr="0001291F" w:rsidRDefault="0001291F" w:rsidP="00BB30C3">
            <w:pPr>
              <w:rPr>
                <w:sz w:val="16"/>
                <w:szCs w:val="16"/>
              </w:rPr>
            </w:pPr>
          </w:p>
        </w:tc>
        <w:tc>
          <w:tcPr>
            <w:tcW w:w="5939" w:type="dxa"/>
          </w:tcPr>
          <w:p w14:paraId="2C087503" w14:textId="77777777" w:rsidR="0001291F" w:rsidRPr="0001291F" w:rsidRDefault="0001291F" w:rsidP="00BB30C3">
            <w:pPr>
              <w:rPr>
                <w:sz w:val="16"/>
                <w:szCs w:val="16"/>
              </w:rPr>
            </w:pPr>
          </w:p>
        </w:tc>
      </w:tr>
      <w:tr w:rsidR="0001291F" w:rsidRPr="0001291F" w14:paraId="6E87F508" w14:textId="77777777" w:rsidTr="00D30A2A">
        <w:tc>
          <w:tcPr>
            <w:tcW w:w="1705" w:type="dxa"/>
          </w:tcPr>
          <w:p w14:paraId="007DC13D" w14:textId="77777777" w:rsidR="0001291F" w:rsidRPr="0001291F" w:rsidRDefault="0001291F" w:rsidP="00BB30C3">
            <w:pPr>
              <w:rPr>
                <w:sz w:val="16"/>
                <w:szCs w:val="16"/>
              </w:rPr>
            </w:pPr>
            <w:r w:rsidRPr="0001291F">
              <w:rPr>
                <w:sz w:val="16"/>
                <w:szCs w:val="16"/>
              </w:rPr>
              <w:t>1.4 – Reading Efficacy</w:t>
            </w:r>
          </w:p>
        </w:tc>
        <w:tc>
          <w:tcPr>
            <w:tcW w:w="720" w:type="dxa"/>
          </w:tcPr>
          <w:p w14:paraId="736AE606" w14:textId="5BEFC13A" w:rsidR="0001291F" w:rsidRPr="0001291F" w:rsidRDefault="0001291F" w:rsidP="009E30DE">
            <w:pPr>
              <w:rPr>
                <w:sz w:val="16"/>
                <w:szCs w:val="16"/>
              </w:rPr>
            </w:pPr>
            <w:r w:rsidRPr="0001291F">
              <w:rPr>
                <w:rFonts w:asciiTheme="majorHAnsi" w:eastAsia="Times New Roman" w:hAnsiTheme="majorHAnsi" w:cs="Times New Roman"/>
                <w:color w:val="000000"/>
                <w:sz w:val="16"/>
                <w:szCs w:val="16"/>
              </w:rPr>
              <w:t>N</w:t>
            </w:r>
          </w:p>
        </w:tc>
        <w:tc>
          <w:tcPr>
            <w:tcW w:w="1800" w:type="dxa"/>
          </w:tcPr>
          <w:p w14:paraId="67075C1B" w14:textId="5D7334E7"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Middle School</w:t>
            </w:r>
          </w:p>
        </w:tc>
        <w:tc>
          <w:tcPr>
            <w:tcW w:w="720" w:type="dxa"/>
          </w:tcPr>
          <w:p w14:paraId="20655ACB" w14:textId="353163BA"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N</w:t>
            </w:r>
          </w:p>
        </w:tc>
        <w:tc>
          <w:tcPr>
            <w:tcW w:w="2248" w:type="dxa"/>
          </w:tcPr>
          <w:p w14:paraId="6805118F" w14:textId="77777777" w:rsidR="0001291F" w:rsidRPr="0001291F" w:rsidRDefault="0001291F"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Upper Elementary</w:t>
            </w:r>
          </w:p>
          <w:p w14:paraId="257F8F64" w14:textId="77777777" w:rsidR="0001291F" w:rsidRPr="0001291F" w:rsidRDefault="0001291F"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Middle School</w:t>
            </w:r>
          </w:p>
          <w:p w14:paraId="6B58CF32" w14:textId="29ACAD25"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 xml:space="preserve">High School </w:t>
            </w:r>
          </w:p>
        </w:tc>
        <w:tc>
          <w:tcPr>
            <w:tcW w:w="5939" w:type="dxa"/>
          </w:tcPr>
          <w:p w14:paraId="50FE59A3" w14:textId="48C19EFA" w:rsidR="006C6A97" w:rsidRDefault="006C6A97" w:rsidP="00BB30C3">
            <w:pPr>
              <w:rPr>
                <w:sz w:val="16"/>
                <w:szCs w:val="16"/>
              </w:rPr>
            </w:pPr>
            <w:r>
              <w:rPr>
                <w:sz w:val="16"/>
                <w:szCs w:val="16"/>
              </w:rPr>
              <w:t xml:space="preserve">South School increased their reading efficacy from 78.2% to 82.4%. </w:t>
            </w:r>
          </w:p>
          <w:p w14:paraId="21555A93" w14:textId="77777777" w:rsidR="0001291F" w:rsidRDefault="006C6A97" w:rsidP="00BB30C3">
            <w:pPr>
              <w:rPr>
                <w:sz w:val="16"/>
                <w:szCs w:val="16"/>
              </w:rPr>
            </w:pPr>
            <w:r>
              <w:rPr>
                <w:sz w:val="16"/>
                <w:szCs w:val="16"/>
              </w:rPr>
              <w:t>Upper Elementary decreased their reading efficacy goal from 75.9% to 69.1% the second year.</w:t>
            </w:r>
          </w:p>
          <w:p w14:paraId="62808C7F" w14:textId="77777777" w:rsidR="006C6A97" w:rsidRDefault="006C6A97" w:rsidP="00BB30C3">
            <w:pPr>
              <w:rPr>
                <w:sz w:val="16"/>
                <w:szCs w:val="16"/>
              </w:rPr>
            </w:pPr>
            <w:r>
              <w:rPr>
                <w:sz w:val="16"/>
                <w:szCs w:val="16"/>
              </w:rPr>
              <w:t>Middle School decreased from 55% to 43.2%.</w:t>
            </w:r>
          </w:p>
          <w:p w14:paraId="2C08F411" w14:textId="65FDB464" w:rsidR="006C6A97" w:rsidRPr="0001291F" w:rsidRDefault="006C6A97" w:rsidP="00BB30C3">
            <w:pPr>
              <w:rPr>
                <w:sz w:val="16"/>
                <w:szCs w:val="16"/>
              </w:rPr>
            </w:pPr>
            <w:r>
              <w:rPr>
                <w:sz w:val="16"/>
                <w:szCs w:val="16"/>
              </w:rPr>
              <w:t>High School decreased from 77.8% to 61.5%.</w:t>
            </w:r>
          </w:p>
        </w:tc>
      </w:tr>
      <w:tr w:rsidR="0001291F" w:rsidRPr="0001291F" w14:paraId="75239C49" w14:textId="77777777" w:rsidTr="00D30A2A">
        <w:tc>
          <w:tcPr>
            <w:tcW w:w="1705" w:type="dxa"/>
          </w:tcPr>
          <w:p w14:paraId="70D03155" w14:textId="789ACED5" w:rsidR="0001291F" w:rsidRPr="0001291F" w:rsidRDefault="0001291F" w:rsidP="00BB30C3">
            <w:pPr>
              <w:rPr>
                <w:sz w:val="16"/>
                <w:szCs w:val="16"/>
              </w:rPr>
            </w:pPr>
            <w:r w:rsidRPr="0001291F">
              <w:rPr>
                <w:sz w:val="16"/>
                <w:szCs w:val="16"/>
              </w:rPr>
              <w:t>1.5 – Math Efficacy</w:t>
            </w:r>
          </w:p>
        </w:tc>
        <w:tc>
          <w:tcPr>
            <w:tcW w:w="720" w:type="dxa"/>
          </w:tcPr>
          <w:p w14:paraId="7E018CC6" w14:textId="55F51366"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N</w:t>
            </w:r>
          </w:p>
        </w:tc>
        <w:tc>
          <w:tcPr>
            <w:tcW w:w="1800" w:type="dxa"/>
          </w:tcPr>
          <w:p w14:paraId="1C8294B9" w14:textId="27C17BC1"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Middle School</w:t>
            </w:r>
          </w:p>
        </w:tc>
        <w:tc>
          <w:tcPr>
            <w:tcW w:w="720" w:type="dxa"/>
          </w:tcPr>
          <w:p w14:paraId="58903C5F" w14:textId="1643CBC4"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N</w:t>
            </w:r>
          </w:p>
        </w:tc>
        <w:tc>
          <w:tcPr>
            <w:tcW w:w="2248" w:type="dxa"/>
          </w:tcPr>
          <w:p w14:paraId="24AA959B" w14:textId="77777777" w:rsidR="0001291F" w:rsidRPr="0001291F" w:rsidRDefault="0001291F"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Middle School</w:t>
            </w:r>
          </w:p>
          <w:p w14:paraId="3068E713" w14:textId="3F3A33F3"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High School</w:t>
            </w:r>
          </w:p>
        </w:tc>
        <w:tc>
          <w:tcPr>
            <w:tcW w:w="5939" w:type="dxa"/>
          </w:tcPr>
          <w:p w14:paraId="46FCB1B7" w14:textId="77777777" w:rsidR="0001291F" w:rsidRDefault="006C6A97" w:rsidP="00BB30C3">
            <w:pPr>
              <w:rPr>
                <w:sz w:val="16"/>
                <w:szCs w:val="16"/>
              </w:rPr>
            </w:pPr>
            <w:r>
              <w:rPr>
                <w:sz w:val="16"/>
                <w:szCs w:val="16"/>
              </w:rPr>
              <w:t xml:space="preserve">Middle School decreased their goal 1.4% from the previous year. </w:t>
            </w:r>
          </w:p>
          <w:p w14:paraId="404012F2" w14:textId="4696A33C" w:rsidR="006C6A97" w:rsidRPr="0001291F" w:rsidRDefault="006C6A97" w:rsidP="00BB30C3">
            <w:pPr>
              <w:rPr>
                <w:sz w:val="16"/>
                <w:szCs w:val="16"/>
              </w:rPr>
            </w:pPr>
            <w:r>
              <w:rPr>
                <w:sz w:val="16"/>
                <w:szCs w:val="16"/>
              </w:rPr>
              <w:t>High School decreased 27.4% from the previous year</w:t>
            </w:r>
            <w:r w:rsidR="00D30A2A">
              <w:rPr>
                <w:sz w:val="16"/>
                <w:szCs w:val="16"/>
              </w:rPr>
              <w:t>’</w:t>
            </w:r>
            <w:r>
              <w:rPr>
                <w:sz w:val="16"/>
                <w:szCs w:val="16"/>
              </w:rPr>
              <w:t>s Math Efficacy goal.</w:t>
            </w:r>
          </w:p>
        </w:tc>
      </w:tr>
      <w:tr w:rsidR="0001291F" w:rsidRPr="0001291F" w14:paraId="58A1B352" w14:textId="77777777" w:rsidTr="00D30A2A">
        <w:tc>
          <w:tcPr>
            <w:tcW w:w="1705" w:type="dxa"/>
          </w:tcPr>
          <w:p w14:paraId="722F9C92" w14:textId="673A8B9A" w:rsidR="0001291F" w:rsidRPr="0001291F" w:rsidRDefault="0001291F" w:rsidP="00BB30C3">
            <w:pPr>
              <w:rPr>
                <w:sz w:val="16"/>
                <w:szCs w:val="16"/>
              </w:rPr>
            </w:pPr>
            <w:r w:rsidRPr="0001291F">
              <w:rPr>
                <w:sz w:val="16"/>
                <w:szCs w:val="16"/>
              </w:rPr>
              <w:t>1.6 – Science Efficacy</w:t>
            </w:r>
          </w:p>
        </w:tc>
        <w:tc>
          <w:tcPr>
            <w:tcW w:w="720" w:type="dxa"/>
          </w:tcPr>
          <w:p w14:paraId="27967737" w14:textId="175B12B3"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N</w:t>
            </w:r>
          </w:p>
        </w:tc>
        <w:tc>
          <w:tcPr>
            <w:tcW w:w="1800" w:type="dxa"/>
          </w:tcPr>
          <w:p w14:paraId="52683B4B" w14:textId="44B55BED"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Middle School</w:t>
            </w:r>
          </w:p>
        </w:tc>
        <w:tc>
          <w:tcPr>
            <w:tcW w:w="720" w:type="dxa"/>
          </w:tcPr>
          <w:p w14:paraId="03B77C93" w14:textId="3FD3151C"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N</w:t>
            </w:r>
          </w:p>
        </w:tc>
        <w:tc>
          <w:tcPr>
            <w:tcW w:w="2248" w:type="dxa"/>
          </w:tcPr>
          <w:p w14:paraId="3132BC17" w14:textId="07EE86D2"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High School</w:t>
            </w:r>
          </w:p>
        </w:tc>
        <w:tc>
          <w:tcPr>
            <w:tcW w:w="5939" w:type="dxa"/>
          </w:tcPr>
          <w:p w14:paraId="43ACD62F" w14:textId="414A6AA2" w:rsidR="00D30A2A" w:rsidRPr="0001291F" w:rsidRDefault="00D30A2A" w:rsidP="00BB30C3">
            <w:pPr>
              <w:rPr>
                <w:sz w:val="16"/>
                <w:szCs w:val="16"/>
              </w:rPr>
            </w:pPr>
            <w:r>
              <w:rPr>
                <w:sz w:val="16"/>
                <w:szCs w:val="16"/>
              </w:rPr>
              <w:t>Middle School increased their goal by 28.3% from the previous year, while the High School decreased their goal by 38.5%.</w:t>
            </w:r>
          </w:p>
        </w:tc>
      </w:tr>
      <w:tr w:rsidR="0001291F" w:rsidRPr="0001291F" w14:paraId="30D607C9" w14:textId="77777777" w:rsidTr="00D30A2A">
        <w:trPr>
          <w:trHeight w:val="395"/>
        </w:trPr>
        <w:tc>
          <w:tcPr>
            <w:tcW w:w="1705" w:type="dxa"/>
          </w:tcPr>
          <w:p w14:paraId="4E69405B" w14:textId="71F419DB" w:rsidR="0001291F" w:rsidRPr="0001291F" w:rsidRDefault="0001291F" w:rsidP="00BB30C3">
            <w:pPr>
              <w:rPr>
                <w:sz w:val="16"/>
                <w:szCs w:val="16"/>
              </w:rPr>
            </w:pPr>
            <w:r w:rsidRPr="0001291F">
              <w:rPr>
                <w:sz w:val="16"/>
                <w:szCs w:val="16"/>
              </w:rPr>
              <w:t>2.1 – PQA</w:t>
            </w:r>
          </w:p>
        </w:tc>
        <w:tc>
          <w:tcPr>
            <w:tcW w:w="720" w:type="dxa"/>
          </w:tcPr>
          <w:p w14:paraId="36D6CEA8" w14:textId="1863FD30"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N</w:t>
            </w:r>
          </w:p>
        </w:tc>
        <w:tc>
          <w:tcPr>
            <w:tcW w:w="1800" w:type="dxa"/>
          </w:tcPr>
          <w:p w14:paraId="7C947181" w14:textId="77777777" w:rsidR="0001291F" w:rsidRPr="0001291F" w:rsidRDefault="0001291F"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 xml:space="preserve">Middle School </w:t>
            </w:r>
          </w:p>
          <w:p w14:paraId="69C2D693" w14:textId="375DA27F" w:rsidR="0001291F" w:rsidRPr="0001291F" w:rsidRDefault="0001291F" w:rsidP="00BB30C3">
            <w:pPr>
              <w:rPr>
                <w:sz w:val="16"/>
                <w:szCs w:val="16"/>
              </w:rPr>
            </w:pPr>
          </w:p>
        </w:tc>
        <w:tc>
          <w:tcPr>
            <w:tcW w:w="720" w:type="dxa"/>
          </w:tcPr>
          <w:p w14:paraId="72AEB38B" w14:textId="158B260B"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M</w:t>
            </w:r>
          </w:p>
        </w:tc>
        <w:tc>
          <w:tcPr>
            <w:tcW w:w="2248" w:type="dxa"/>
          </w:tcPr>
          <w:p w14:paraId="332ADC26" w14:textId="68D6E27D" w:rsidR="0001291F" w:rsidRPr="0001291F" w:rsidRDefault="0001291F" w:rsidP="00BB30C3">
            <w:pPr>
              <w:rPr>
                <w:sz w:val="16"/>
                <w:szCs w:val="16"/>
              </w:rPr>
            </w:pPr>
          </w:p>
        </w:tc>
        <w:tc>
          <w:tcPr>
            <w:tcW w:w="5939" w:type="dxa"/>
          </w:tcPr>
          <w:p w14:paraId="5EE9A922" w14:textId="77777777" w:rsidR="0001291F" w:rsidRDefault="00D30A2A" w:rsidP="00BB30C3">
            <w:pPr>
              <w:rPr>
                <w:sz w:val="16"/>
                <w:szCs w:val="16"/>
              </w:rPr>
            </w:pPr>
            <w:r>
              <w:rPr>
                <w:sz w:val="16"/>
                <w:szCs w:val="16"/>
              </w:rPr>
              <w:t>Middle School increased their PQA score from 2.28 to 3.81, +1.53.</w:t>
            </w:r>
          </w:p>
          <w:p w14:paraId="0E4C7300" w14:textId="16BBC355" w:rsidR="00D30A2A" w:rsidRPr="0001291F" w:rsidRDefault="00D30A2A" w:rsidP="00BB30C3">
            <w:pPr>
              <w:rPr>
                <w:sz w:val="16"/>
                <w:szCs w:val="16"/>
              </w:rPr>
            </w:pPr>
          </w:p>
        </w:tc>
      </w:tr>
      <w:tr w:rsidR="0001291F" w:rsidRPr="0001291F" w14:paraId="5CC3E116" w14:textId="77777777" w:rsidTr="00D30A2A">
        <w:tc>
          <w:tcPr>
            <w:tcW w:w="1705" w:type="dxa"/>
          </w:tcPr>
          <w:p w14:paraId="1DF5739A" w14:textId="450A66DA" w:rsidR="0001291F" w:rsidRPr="0001291F" w:rsidRDefault="0001291F" w:rsidP="00BB30C3">
            <w:pPr>
              <w:rPr>
                <w:sz w:val="16"/>
                <w:szCs w:val="16"/>
              </w:rPr>
            </w:pPr>
            <w:r w:rsidRPr="0001291F">
              <w:rPr>
                <w:sz w:val="16"/>
                <w:szCs w:val="16"/>
              </w:rPr>
              <w:t>2.2 – Organizational Context</w:t>
            </w:r>
          </w:p>
        </w:tc>
        <w:tc>
          <w:tcPr>
            <w:tcW w:w="720" w:type="dxa"/>
          </w:tcPr>
          <w:p w14:paraId="6C609CA8" w14:textId="23D69FFE"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N</w:t>
            </w:r>
          </w:p>
        </w:tc>
        <w:tc>
          <w:tcPr>
            <w:tcW w:w="1800" w:type="dxa"/>
          </w:tcPr>
          <w:p w14:paraId="5166BE55" w14:textId="78A280B7"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 xml:space="preserve">High School </w:t>
            </w:r>
          </w:p>
        </w:tc>
        <w:tc>
          <w:tcPr>
            <w:tcW w:w="720" w:type="dxa"/>
          </w:tcPr>
          <w:p w14:paraId="6DA0B2E5" w14:textId="0F10E7AF"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M</w:t>
            </w:r>
          </w:p>
        </w:tc>
        <w:tc>
          <w:tcPr>
            <w:tcW w:w="2248" w:type="dxa"/>
          </w:tcPr>
          <w:p w14:paraId="48FBEA3C" w14:textId="77777777" w:rsidR="0001291F" w:rsidRPr="0001291F" w:rsidRDefault="0001291F" w:rsidP="00BB30C3">
            <w:pPr>
              <w:rPr>
                <w:sz w:val="16"/>
                <w:szCs w:val="16"/>
              </w:rPr>
            </w:pPr>
          </w:p>
        </w:tc>
        <w:tc>
          <w:tcPr>
            <w:tcW w:w="5939" w:type="dxa"/>
          </w:tcPr>
          <w:p w14:paraId="0355E122" w14:textId="01364EB0" w:rsidR="0001291F" w:rsidRPr="0001291F" w:rsidRDefault="001D7C32" w:rsidP="00BB30C3">
            <w:pPr>
              <w:rPr>
                <w:sz w:val="16"/>
                <w:szCs w:val="16"/>
              </w:rPr>
            </w:pPr>
            <w:r>
              <w:rPr>
                <w:sz w:val="16"/>
                <w:szCs w:val="16"/>
              </w:rPr>
              <w:t>High School met their objective goal.  The 1</w:t>
            </w:r>
            <w:r w:rsidRPr="001D7C32">
              <w:rPr>
                <w:sz w:val="16"/>
                <w:szCs w:val="16"/>
                <w:vertAlign w:val="superscript"/>
              </w:rPr>
              <w:t>st</w:t>
            </w:r>
            <w:r>
              <w:rPr>
                <w:sz w:val="16"/>
                <w:szCs w:val="16"/>
              </w:rPr>
              <w:t xml:space="preserve"> year they had no scores submitted for the Staffing Model, this year they scored 4.51.</w:t>
            </w:r>
          </w:p>
        </w:tc>
      </w:tr>
      <w:tr w:rsidR="0001291F" w:rsidRPr="0001291F" w14:paraId="00D118B7" w14:textId="77777777" w:rsidTr="00D30A2A">
        <w:tc>
          <w:tcPr>
            <w:tcW w:w="1705" w:type="dxa"/>
          </w:tcPr>
          <w:p w14:paraId="619EEFB8" w14:textId="77777777" w:rsidR="0001291F" w:rsidRPr="0001291F" w:rsidRDefault="0001291F" w:rsidP="00BB30C3">
            <w:pPr>
              <w:rPr>
                <w:sz w:val="16"/>
                <w:szCs w:val="16"/>
              </w:rPr>
            </w:pPr>
            <w:r w:rsidRPr="0001291F">
              <w:rPr>
                <w:sz w:val="16"/>
                <w:szCs w:val="16"/>
              </w:rPr>
              <w:t>2.3 – Instructional Context</w:t>
            </w:r>
          </w:p>
        </w:tc>
        <w:tc>
          <w:tcPr>
            <w:tcW w:w="720" w:type="dxa"/>
          </w:tcPr>
          <w:p w14:paraId="1718EE07" w14:textId="3DF39F9A" w:rsidR="0001291F" w:rsidRPr="0001291F" w:rsidRDefault="0001291F"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M</w:t>
            </w:r>
          </w:p>
          <w:p w14:paraId="295F40CF" w14:textId="77777777" w:rsidR="0001291F" w:rsidRPr="0001291F" w:rsidRDefault="0001291F" w:rsidP="00BB30C3">
            <w:pPr>
              <w:rPr>
                <w:sz w:val="16"/>
                <w:szCs w:val="16"/>
              </w:rPr>
            </w:pPr>
          </w:p>
        </w:tc>
        <w:tc>
          <w:tcPr>
            <w:tcW w:w="1800" w:type="dxa"/>
          </w:tcPr>
          <w:p w14:paraId="46460C4E" w14:textId="0D30D888"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 </w:t>
            </w:r>
          </w:p>
        </w:tc>
        <w:tc>
          <w:tcPr>
            <w:tcW w:w="720" w:type="dxa"/>
          </w:tcPr>
          <w:p w14:paraId="7F7CA0C1" w14:textId="6A1C9AC4" w:rsidR="0001291F" w:rsidRPr="0001291F" w:rsidRDefault="0001291F"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M</w:t>
            </w:r>
          </w:p>
          <w:p w14:paraId="0852F4A4" w14:textId="172B9EED" w:rsidR="0001291F" w:rsidRPr="0001291F" w:rsidRDefault="0001291F" w:rsidP="00BB30C3">
            <w:pPr>
              <w:rPr>
                <w:sz w:val="16"/>
                <w:szCs w:val="16"/>
              </w:rPr>
            </w:pPr>
          </w:p>
        </w:tc>
        <w:tc>
          <w:tcPr>
            <w:tcW w:w="2248" w:type="dxa"/>
          </w:tcPr>
          <w:p w14:paraId="717FE50F" w14:textId="6B300C93"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 </w:t>
            </w:r>
          </w:p>
        </w:tc>
        <w:tc>
          <w:tcPr>
            <w:tcW w:w="5939" w:type="dxa"/>
          </w:tcPr>
          <w:p w14:paraId="5283541A" w14:textId="77777777" w:rsidR="0001291F" w:rsidRPr="0001291F" w:rsidRDefault="0001291F" w:rsidP="00BB30C3">
            <w:pPr>
              <w:rPr>
                <w:sz w:val="16"/>
                <w:szCs w:val="16"/>
              </w:rPr>
            </w:pPr>
          </w:p>
        </w:tc>
      </w:tr>
      <w:tr w:rsidR="0001291F" w:rsidRPr="0001291F" w14:paraId="3278A6E5" w14:textId="77777777" w:rsidTr="001D7C32">
        <w:trPr>
          <w:trHeight w:val="674"/>
        </w:trPr>
        <w:tc>
          <w:tcPr>
            <w:tcW w:w="1705" w:type="dxa"/>
          </w:tcPr>
          <w:p w14:paraId="70ADDE53" w14:textId="77777777" w:rsidR="0001291F" w:rsidRPr="0001291F" w:rsidRDefault="0001291F" w:rsidP="00BB30C3">
            <w:pPr>
              <w:rPr>
                <w:sz w:val="16"/>
                <w:szCs w:val="16"/>
              </w:rPr>
            </w:pPr>
            <w:r w:rsidRPr="0001291F">
              <w:rPr>
                <w:sz w:val="16"/>
                <w:szCs w:val="16"/>
              </w:rPr>
              <w:t>2.4 – External Relationships</w:t>
            </w:r>
          </w:p>
        </w:tc>
        <w:tc>
          <w:tcPr>
            <w:tcW w:w="720" w:type="dxa"/>
          </w:tcPr>
          <w:p w14:paraId="5936F8AF" w14:textId="06A9961D"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N</w:t>
            </w:r>
          </w:p>
        </w:tc>
        <w:tc>
          <w:tcPr>
            <w:tcW w:w="1800" w:type="dxa"/>
          </w:tcPr>
          <w:p w14:paraId="25EF8A30" w14:textId="77777777" w:rsidR="0001291F" w:rsidRPr="0001291F" w:rsidRDefault="0001291F"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Middle School</w:t>
            </w:r>
          </w:p>
          <w:p w14:paraId="2CEF318F" w14:textId="7195106D"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High School</w:t>
            </w:r>
          </w:p>
        </w:tc>
        <w:tc>
          <w:tcPr>
            <w:tcW w:w="720" w:type="dxa"/>
          </w:tcPr>
          <w:p w14:paraId="6F4D0893" w14:textId="418378B7"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N</w:t>
            </w:r>
          </w:p>
        </w:tc>
        <w:tc>
          <w:tcPr>
            <w:tcW w:w="2248" w:type="dxa"/>
          </w:tcPr>
          <w:p w14:paraId="5C94556C" w14:textId="5D877514" w:rsidR="0001291F" w:rsidRPr="001D7C32" w:rsidRDefault="0001291F" w:rsidP="001D7C32">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 xml:space="preserve">South Elementary </w:t>
            </w:r>
          </w:p>
          <w:p w14:paraId="61EA6F6B" w14:textId="1C76E636" w:rsidR="0001291F" w:rsidRPr="001D7C32" w:rsidRDefault="0001291F" w:rsidP="001D7C32">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 xml:space="preserve">Middle School </w:t>
            </w:r>
          </w:p>
          <w:p w14:paraId="79C14332" w14:textId="77777777" w:rsidR="0001291F" w:rsidRPr="0001291F" w:rsidRDefault="0001291F"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 xml:space="preserve">High School </w:t>
            </w:r>
          </w:p>
          <w:p w14:paraId="794ED022" w14:textId="0E88D7A0" w:rsidR="0001291F" w:rsidRPr="00D30A2A" w:rsidRDefault="0001291F" w:rsidP="001D7C32">
            <w:pPr>
              <w:pStyle w:val="ListParagraph"/>
              <w:rPr>
                <w:rFonts w:asciiTheme="majorHAnsi" w:eastAsia="Times New Roman" w:hAnsiTheme="majorHAnsi" w:cs="Times New Roman"/>
                <w:color w:val="000000"/>
                <w:sz w:val="16"/>
                <w:szCs w:val="16"/>
              </w:rPr>
            </w:pPr>
          </w:p>
        </w:tc>
        <w:tc>
          <w:tcPr>
            <w:tcW w:w="5939" w:type="dxa"/>
          </w:tcPr>
          <w:p w14:paraId="5F93955F" w14:textId="373ACF9B" w:rsidR="0001291F" w:rsidRPr="0001291F" w:rsidRDefault="001D7C32" w:rsidP="00BB30C3">
            <w:pPr>
              <w:rPr>
                <w:sz w:val="16"/>
                <w:szCs w:val="16"/>
              </w:rPr>
            </w:pPr>
            <w:r>
              <w:rPr>
                <w:sz w:val="16"/>
                <w:szCs w:val="16"/>
              </w:rPr>
              <w:t xml:space="preserve">South Elementary </w:t>
            </w:r>
            <w:r w:rsidR="0045523B">
              <w:rPr>
                <w:sz w:val="16"/>
                <w:szCs w:val="16"/>
              </w:rPr>
              <w:t xml:space="preserve">scored lower in the sub-category School Alignment by 1.50.  This was enough to </w:t>
            </w:r>
            <w:r w:rsidR="00A04744">
              <w:rPr>
                <w:sz w:val="16"/>
                <w:szCs w:val="16"/>
              </w:rPr>
              <w:t xml:space="preserve">pull their average down to 2.99, not meeting the 3.0 goal.  The Middle School </w:t>
            </w:r>
            <w:r w:rsidR="00EC5905">
              <w:rPr>
                <w:sz w:val="16"/>
                <w:szCs w:val="16"/>
              </w:rPr>
              <w:t>did not submit scores the 1</w:t>
            </w:r>
            <w:r w:rsidR="00EC5905" w:rsidRPr="00EC5905">
              <w:rPr>
                <w:sz w:val="16"/>
                <w:szCs w:val="16"/>
                <w:vertAlign w:val="superscript"/>
              </w:rPr>
              <w:t>st</w:t>
            </w:r>
            <w:r w:rsidR="00EC5905">
              <w:rPr>
                <w:sz w:val="16"/>
                <w:szCs w:val="16"/>
              </w:rPr>
              <w:t xml:space="preserve"> year in Family Communication, the 2</w:t>
            </w:r>
            <w:r w:rsidR="00EC5905" w:rsidRPr="00EC5905">
              <w:rPr>
                <w:sz w:val="16"/>
                <w:szCs w:val="16"/>
                <w:vertAlign w:val="superscript"/>
              </w:rPr>
              <w:t>nd</w:t>
            </w:r>
            <w:r w:rsidR="00EC5905">
              <w:rPr>
                <w:sz w:val="16"/>
                <w:szCs w:val="16"/>
              </w:rPr>
              <w:t xml:space="preserve"> year they scored 2.75.  The High School had no scores submitted for the Family Communication for the 2</w:t>
            </w:r>
            <w:r w:rsidR="00EC5905" w:rsidRPr="00EC5905">
              <w:rPr>
                <w:sz w:val="16"/>
                <w:szCs w:val="16"/>
                <w:vertAlign w:val="superscript"/>
              </w:rPr>
              <w:t>nd</w:t>
            </w:r>
            <w:r w:rsidR="00EC5905">
              <w:rPr>
                <w:sz w:val="16"/>
                <w:szCs w:val="16"/>
              </w:rPr>
              <w:t xml:space="preserve"> year. </w:t>
            </w:r>
          </w:p>
        </w:tc>
      </w:tr>
      <w:tr w:rsidR="0001291F" w:rsidRPr="0001291F" w14:paraId="4660F1B4" w14:textId="77777777" w:rsidTr="00D30A2A">
        <w:tc>
          <w:tcPr>
            <w:tcW w:w="1705" w:type="dxa"/>
          </w:tcPr>
          <w:p w14:paraId="59A77668" w14:textId="77777777" w:rsidR="0001291F" w:rsidRPr="0001291F" w:rsidRDefault="0001291F" w:rsidP="00BB30C3">
            <w:pPr>
              <w:rPr>
                <w:sz w:val="16"/>
                <w:szCs w:val="16"/>
              </w:rPr>
            </w:pPr>
            <w:r w:rsidRPr="0001291F">
              <w:rPr>
                <w:sz w:val="16"/>
                <w:szCs w:val="16"/>
              </w:rPr>
              <w:t>3.1 – School Day Attendance</w:t>
            </w:r>
          </w:p>
        </w:tc>
        <w:tc>
          <w:tcPr>
            <w:tcW w:w="720" w:type="dxa"/>
          </w:tcPr>
          <w:p w14:paraId="08765E1C" w14:textId="33E2FCAC"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N/A</w:t>
            </w:r>
          </w:p>
        </w:tc>
        <w:tc>
          <w:tcPr>
            <w:tcW w:w="1800" w:type="dxa"/>
          </w:tcPr>
          <w:p w14:paraId="400501FB" w14:textId="7EA42040"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 </w:t>
            </w:r>
          </w:p>
        </w:tc>
        <w:tc>
          <w:tcPr>
            <w:tcW w:w="720" w:type="dxa"/>
          </w:tcPr>
          <w:p w14:paraId="1B29E1AA" w14:textId="1EE00210"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 N/A</w:t>
            </w:r>
          </w:p>
        </w:tc>
        <w:tc>
          <w:tcPr>
            <w:tcW w:w="2248" w:type="dxa"/>
          </w:tcPr>
          <w:p w14:paraId="30C2E451" w14:textId="12BBF190"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 </w:t>
            </w:r>
          </w:p>
        </w:tc>
        <w:tc>
          <w:tcPr>
            <w:tcW w:w="5939" w:type="dxa"/>
          </w:tcPr>
          <w:p w14:paraId="3FBDBBB0" w14:textId="77777777" w:rsidR="0001291F" w:rsidRPr="0001291F" w:rsidRDefault="0001291F" w:rsidP="00BB30C3">
            <w:pPr>
              <w:rPr>
                <w:sz w:val="16"/>
                <w:szCs w:val="16"/>
              </w:rPr>
            </w:pPr>
          </w:p>
        </w:tc>
      </w:tr>
      <w:tr w:rsidR="0001291F" w:rsidRPr="0001291F" w14:paraId="1003A40F" w14:textId="77777777" w:rsidTr="00D30A2A">
        <w:tc>
          <w:tcPr>
            <w:tcW w:w="1705" w:type="dxa"/>
          </w:tcPr>
          <w:p w14:paraId="102554B2" w14:textId="77777777" w:rsidR="0001291F" w:rsidRPr="0001291F" w:rsidRDefault="0001291F" w:rsidP="00BB30C3">
            <w:pPr>
              <w:rPr>
                <w:sz w:val="16"/>
                <w:szCs w:val="16"/>
              </w:rPr>
            </w:pPr>
            <w:r w:rsidRPr="0001291F">
              <w:rPr>
                <w:sz w:val="16"/>
                <w:szCs w:val="16"/>
              </w:rPr>
              <w:t>3.2 – Program Attendance</w:t>
            </w:r>
          </w:p>
        </w:tc>
        <w:tc>
          <w:tcPr>
            <w:tcW w:w="720" w:type="dxa"/>
          </w:tcPr>
          <w:p w14:paraId="032EF407" w14:textId="50B89AD3"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N</w:t>
            </w:r>
          </w:p>
        </w:tc>
        <w:tc>
          <w:tcPr>
            <w:tcW w:w="1800" w:type="dxa"/>
          </w:tcPr>
          <w:p w14:paraId="797644C9" w14:textId="77777777" w:rsidR="0001291F" w:rsidRPr="0001291F" w:rsidRDefault="0001291F"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Upper Elementary</w:t>
            </w:r>
          </w:p>
          <w:p w14:paraId="4939D7DE" w14:textId="77777777" w:rsidR="0001291F" w:rsidRPr="0001291F" w:rsidRDefault="0001291F"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Middle School</w:t>
            </w:r>
          </w:p>
          <w:p w14:paraId="3B546F55" w14:textId="4B1B3B6F"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High School</w:t>
            </w:r>
          </w:p>
        </w:tc>
        <w:tc>
          <w:tcPr>
            <w:tcW w:w="720" w:type="dxa"/>
          </w:tcPr>
          <w:p w14:paraId="313FF1F7" w14:textId="3F4371D5"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N</w:t>
            </w:r>
          </w:p>
        </w:tc>
        <w:tc>
          <w:tcPr>
            <w:tcW w:w="2248" w:type="dxa"/>
          </w:tcPr>
          <w:p w14:paraId="71C2752F" w14:textId="77777777" w:rsidR="0001291F" w:rsidRPr="0001291F" w:rsidRDefault="0001291F"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Upper Elementary</w:t>
            </w:r>
          </w:p>
          <w:p w14:paraId="4C167EB7" w14:textId="77777777" w:rsidR="0001291F" w:rsidRPr="0001291F" w:rsidRDefault="0001291F" w:rsidP="00714B53">
            <w:pPr>
              <w:rPr>
                <w:rFonts w:asciiTheme="majorHAnsi" w:eastAsia="Times New Roman" w:hAnsiTheme="majorHAnsi" w:cs="Times New Roman"/>
                <w:color w:val="000000"/>
                <w:sz w:val="16"/>
                <w:szCs w:val="16"/>
              </w:rPr>
            </w:pPr>
            <w:r w:rsidRPr="0001291F">
              <w:rPr>
                <w:rFonts w:asciiTheme="majorHAnsi" w:eastAsia="Times New Roman" w:hAnsiTheme="majorHAnsi" w:cs="Times New Roman"/>
                <w:color w:val="000000"/>
                <w:sz w:val="16"/>
                <w:szCs w:val="16"/>
              </w:rPr>
              <w:t>Middle School</w:t>
            </w:r>
          </w:p>
          <w:p w14:paraId="7D32524A" w14:textId="16080907"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 xml:space="preserve">High School </w:t>
            </w:r>
          </w:p>
        </w:tc>
        <w:tc>
          <w:tcPr>
            <w:tcW w:w="5939" w:type="dxa"/>
          </w:tcPr>
          <w:p w14:paraId="663B486C" w14:textId="77777777" w:rsidR="0001291F" w:rsidRDefault="00EC5905" w:rsidP="00BB30C3">
            <w:pPr>
              <w:rPr>
                <w:sz w:val="16"/>
                <w:szCs w:val="16"/>
              </w:rPr>
            </w:pPr>
            <w:r>
              <w:rPr>
                <w:sz w:val="16"/>
                <w:szCs w:val="16"/>
              </w:rPr>
              <w:t>Attendance for Upper Elementary decreased from 47.8 to 40.4 (-7.4).</w:t>
            </w:r>
          </w:p>
          <w:p w14:paraId="05A54C11" w14:textId="77777777" w:rsidR="00EC5905" w:rsidRDefault="00EC5905" w:rsidP="00BB30C3">
            <w:pPr>
              <w:rPr>
                <w:sz w:val="16"/>
                <w:szCs w:val="16"/>
              </w:rPr>
            </w:pPr>
            <w:r>
              <w:rPr>
                <w:sz w:val="16"/>
                <w:szCs w:val="16"/>
              </w:rPr>
              <w:t>Middle School increased their attendance from 17% to 49% (+32%).</w:t>
            </w:r>
          </w:p>
          <w:p w14:paraId="0E8BDE9E" w14:textId="1D8E98D9" w:rsidR="00EC5905" w:rsidRPr="0001291F" w:rsidRDefault="00EC5905" w:rsidP="00BB30C3">
            <w:pPr>
              <w:rPr>
                <w:sz w:val="16"/>
                <w:szCs w:val="16"/>
              </w:rPr>
            </w:pPr>
            <w:r>
              <w:rPr>
                <w:sz w:val="16"/>
                <w:szCs w:val="16"/>
              </w:rPr>
              <w:t>High School increased from 4.2% to 12.8% for the 2</w:t>
            </w:r>
            <w:r w:rsidRPr="00EC5905">
              <w:rPr>
                <w:sz w:val="16"/>
                <w:szCs w:val="16"/>
                <w:vertAlign w:val="superscript"/>
              </w:rPr>
              <w:t>nd</w:t>
            </w:r>
            <w:r>
              <w:rPr>
                <w:sz w:val="16"/>
                <w:szCs w:val="16"/>
              </w:rPr>
              <w:t xml:space="preserve"> year, with a +8.6%. </w:t>
            </w:r>
          </w:p>
        </w:tc>
      </w:tr>
      <w:tr w:rsidR="0001291F" w:rsidRPr="0001291F" w14:paraId="5D2C8F01" w14:textId="77777777" w:rsidTr="00D30A2A">
        <w:tc>
          <w:tcPr>
            <w:tcW w:w="1705" w:type="dxa"/>
          </w:tcPr>
          <w:p w14:paraId="76B99DC6" w14:textId="3163EC10" w:rsidR="0001291F" w:rsidRPr="0001291F" w:rsidRDefault="0001291F" w:rsidP="00BB30C3">
            <w:pPr>
              <w:rPr>
                <w:sz w:val="16"/>
                <w:szCs w:val="16"/>
              </w:rPr>
            </w:pPr>
            <w:r w:rsidRPr="0001291F">
              <w:rPr>
                <w:sz w:val="16"/>
                <w:szCs w:val="16"/>
              </w:rPr>
              <w:t>3.3 – Behavior</w:t>
            </w:r>
          </w:p>
        </w:tc>
        <w:tc>
          <w:tcPr>
            <w:tcW w:w="720" w:type="dxa"/>
          </w:tcPr>
          <w:p w14:paraId="49E6BC53" w14:textId="2458D449"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 N/A</w:t>
            </w:r>
          </w:p>
        </w:tc>
        <w:tc>
          <w:tcPr>
            <w:tcW w:w="1800" w:type="dxa"/>
          </w:tcPr>
          <w:p w14:paraId="33D39EAF" w14:textId="77777777" w:rsidR="0001291F" w:rsidRPr="0001291F" w:rsidRDefault="0001291F" w:rsidP="00BB30C3">
            <w:pPr>
              <w:rPr>
                <w:sz w:val="16"/>
                <w:szCs w:val="16"/>
              </w:rPr>
            </w:pPr>
          </w:p>
        </w:tc>
        <w:tc>
          <w:tcPr>
            <w:tcW w:w="720" w:type="dxa"/>
          </w:tcPr>
          <w:p w14:paraId="587B73F1" w14:textId="6A529011"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N/A</w:t>
            </w:r>
          </w:p>
        </w:tc>
        <w:tc>
          <w:tcPr>
            <w:tcW w:w="2248" w:type="dxa"/>
          </w:tcPr>
          <w:p w14:paraId="131BD2A0" w14:textId="19765769"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 </w:t>
            </w:r>
          </w:p>
        </w:tc>
        <w:tc>
          <w:tcPr>
            <w:tcW w:w="5939" w:type="dxa"/>
          </w:tcPr>
          <w:p w14:paraId="2D6BF115" w14:textId="77777777" w:rsidR="0001291F" w:rsidRPr="0001291F" w:rsidRDefault="0001291F" w:rsidP="00BB30C3">
            <w:pPr>
              <w:rPr>
                <w:sz w:val="16"/>
                <w:szCs w:val="16"/>
              </w:rPr>
            </w:pPr>
          </w:p>
        </w:tc>
      </w:tr>
      <w:tr w:rsidR="0001291F" w:rsidRPr="0001291F" w14:paraId="52FC65BA" w14:textId="77777777" w:rsidTr="00D30A2A">
        <w:tc>
          <w:tcPr>
            <w:tcW w:w="1705" w:type="dxa"/>
          </w:tcPr>
          <w:p w14:paraId="11770B1C" w14:textId="77777777" w:rsidR="0001291F" w:rsidRPr="0001291F" w:rsidRDefault="0001291F" w:rsidP="00BB30C3">
            <w:pPr>
              <w:rPr>
                <w:sz w:val="16"/>
                <w:szCs w:val="16"/>
              </w:rPr>
            </w:pPr>
            <w:r w:rsidRPr="0001291F">
              <w:rPr>
                <w:sz w:val="16"/>
                <w:szCs w:val="16"/>
              </w:rPr>
              <w:t>3.4 – Personal and Social Skills</w:t>
            </w:r>
          </w:p>
        </w:tc>
        <w:tc>
          <w:tcPr>
            <w:tcW w:w="720" w:type="dxa"/>
          </w:tcPr>
          <w:p w14:paraId="1EF1DA4F" w14:textId="243E9B02"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M</w:t>
            </w:r>
          </w:p>
        </w:tc>
        <w:tc>
          <w:tcPr>
            <w:tcW w:w="1800" w:type="dxa"/>
          </w:tcPr>
          <w:p w14:paraId="3F50D7D3" w14:textId="77777777" w:rsidR="0001291F" w:rsidRPr="0001291F" w:rsidRDefault="0001291F" w:rsidP="00BB30C3">
            <w:pPr>
              <w:rPr>
                <w:sz w:val="16"/>
                <w:szCs w:val="16"/>
              </w:rPr>
            </w:pPr>
          </w:p>
        </w:tc>
        <w:tc>
          <w:tcPr>
            <w:tcW w:w="720" w:type="dxa"/>
          </w:tcPr>
          <w:p w14:paraId="1B748C4D" w14:textId="64118A5C"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M</w:t>
            </w:r>
          </w:p>
        </w:tc>
        <w:tc>
          <w:tcPr>
            <w:tcW w:w="2248" w:type="dxa"/>
          </w:tcPr>
          <w:p w14:paraId="613726DC" w14:textId="1D5C44E9"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 </w:t>
            </w:r>
          </w:p>
        </w:tc>
        <w:tc>
          <w:tcPr>
            <w:tcW w:w="5939" w:type="dxa"/>
          </w:tcPr>
          <w:p w14:paraId="1BDAAB4D" w14:textId="77777777" w:rsidR="0001291F" w:rsidRPr="0001291F" w:rsidRDefault="0001291F" w:rsidP="00BB30C3">
            <w:pPr>
              <w:rPr>
                <w:sz w:val="16"/>
                <w:szCs w:val="16"/>
              </w:rPr>
            </w:pPr>
          </w:p>
        </w:tc>
      </w:tr>
      <w:tr w:rsidR="0001291F" w:rsidRPr="0001291F" w14:paraId="33869F42" w14:textId="77777777" w:rsidTr="00D30A2A">
        <w:tc>
          <w:tcPr>
            <w:tcW w:w="1705" w:type="dxa"/>
          </w:tcPr>
          <w:p w14:paraId="37D76BC2" w14:textId="77777777" w:rsidR="0001291F" w:rsidRPr="0001291F" w:rsidRDefault="0001291F" w:rsidP="00BB30C3">
            <w:pPr>
              <w:rPr>
                <w:sz w:val="16"/>
                <w:szCs w:val="16"/>
              </w:rPr>
            </w:pPr>
            <w:r w:rsidRPr="0001291F">
              <w:rPr>
                <w:sz w:val="16"/>
                <w:szCs w:val="16"/>
              </w:rPr>
              <w:t>3.5 – Commitment to Learning</w:t>
            </w:r>
          </w:p>
        </w:tc>
        <w:tc>
          <w:tcPr>
            <w:tcW w:w="720" w:type="dxa"/>
          </w:tcPr>
          <w:p w14:paraId="5E4DCD7D" w14:textId="32E24758"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M</w:t>
            </w:r>
          </w:p>
        </w:tc>
        <w:tc>
          <w:tcPr>
            <w:tcW w:w="1800" w:type="dxa"/>
          </w:tcPr>
          <w:p w14:paraId="69D11058" w14:textId="77777777" w:rsidR="0001291F" w:rsidRPr="0001291F" w:rsidRDefault="0001291F" w:rsidP="00BB30C3">
            <w:pPr>
              <w:rPr>
                <w:sz w:val="16"/>
                <w:szCs w:val="16"/>
              </w:rPr>
            </w:pPr>
          </w:p>
        </w:tc>
        <w:tc>
          <w:tcPr>
            <w:tcW w:w="720" w:type="dxa"/>
          </w:tcPr>
          <w:p w14:paraId="146CFB4E" w14:textId="65F60678"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M</w:t>
            </w:r>
          </w:p>
        </w:tc>
        <w:tc>
          <w:tcPr>
            <w:tcW w:w="2248" w:type="dxa"/>
          </w:tcPr>
          <w:p w14:paraId="33F19210" w14:textId="635E1BE2" w:rsidR="0001291F" w:rsidRPr="0001291F" w:rsidRDefault="0001291F" w:rsidP="00BB30C3">
            <w:pPr>
              <w:rPr>
                <w:sz w:val="16"/>
                <w:szCs w:val="16"/>
              </w:rPr>
            </w:pPr>
            <w:r w:rsidRPr="0001291F">
              <w:rPr>
                <w:rFonts w:asciiTheme="majorHAnsi" w:eastAsia="Times New Roman" w:hAnsiTheme="majorHAnsi" w:cs="Times New Roman"/>
                <w:color w:val="000000"/>
                <w:sz w:val="16"/>
                <w:szCs w:val="16"/>
              </w:rPr>
              <w:t> </w:t>
            </w:r>
          </w:p>
        </w:tc>
        <w:tc>
          <w:tcPr>
            <w:tcW w:w="5939" w:type="dxa"/>
          </w:tcPr>
          <w:p w14:paraId="557D4887" w14:textId="77777777" w:rsidR="0001291F" w:rsidRPr="0001291F" w:rsidRDefault="0001291F" w:rsidP="00BB30C3">
            <w:pPr>
              <w:rPr>
                <w:sz w:val="16"/>
                <w:szCs w:val="16"/>
              </w:rPr>
            </w:pPr>
          </w:p>
        </w:tc>
      </w:tr>
    </w:tbl>
    <w:p w14:paraId="4E98878F" w14:textId="77777777" w:rsidR="006765F9" w:rsidRPr="0001291F" w:rsidRDefault="006765F9" w:rsidP="00E54EB9">
      <w:pPr>
        <w:spacing w:after="0" w:line="240" w:lineRule="auto"/>
        <w:rPr>
          <w:sz w:val="16"/>
          <w:szCs w:val="16"/>
        </w:rPr>
      </w:pPr>
    </w:p>
    <w:p w14:paraId="4C9557F5" w14:textId="77777777" w:rsidR="001921B7" w:rsidRPr="0001291F" w:rsidRDefault="001921B7" w:rsidP="00E54EB9">
      <w:pPr>
        <w:spacing w:after="0" w:line="240" w:lineRule="auto"/>
        <w:rPr>
          <w:sz w:val="16"/>
          <w:szCs w:val="16"/>
        </w:rPr>
      </w:pPr>
    </w:p>
    <w:p w14:paraId="185C3822" w14:textId="77777777" w:rsidR="00837E7C" w:rsidRPr="0001291F" w:rsidRDefault="00837E7C" w:rsidP="00837E7C">
      <w:pPr>
        <w:spacing w:after="0" w:line="240" w:lineRule="auto"/>
        <w:rPr>
          <w:sz w:val="16"/>
          <w:szCs w:val="16"/>
        </w:rPr>
      </w:pPr>
    </w:p>
    <w:p w14:paraId="24E239EF" w14:textId="77777777" w:rsidR="00837E7C" w:rsidRPr="0001291F" w:rsidRDefault="00837E7C" w:rsidP="00837E7C">
      <w:pPr>
        <w:spacing w:after="0" w:line="240" w:lineRule="auto"/>
        <w:rPr>
          <w:sz w:val="16"/>
          <w:szCs w:val="16"/>
        </w:rPr>
      </w:pPr>
    </w:p>
    <w:p w14:paraId="15D5478A" w14:textId="77777777" w:rsidR="00837E7C" w:rsidRPr="0001291F" w:rsidRDefault="00837E7C" w:rsidP="00837E7C">
      <w:pPr>
        <w:pBdr>
          <w:top w:val="single" w:sz="12" w:space="1" w:color="auto"/>
          <w:bottom w:val="single" w:sz="12" w:space="1" w:color="auto"/>
        </w:pBdr>
        <w:spacing w:after="0" w:line="240" w:lineRule="auto"/>
        <w:rPr>
          <w:sz w:val="16"/>
          <w:szCs w:val="16"/>
        </w:rPr>
      </w:pPr>
    </w:p>
    <w:p w14:paraId="32263813" w14:textId="77777777" w:rsidR="00837E7C" w:rsidRPr="0001291F" w:rsidRDefault="00837E7C" w:rsidP="00837E7C">
      <w:pPr>
        <w:spacing w:after="0" w:line="240" w:lineRule="auto"/>
        <w:rPr>
          <w:sz w:val="16"/>
          <w:szCs w:val="16"/>
        </w:rPr>
      </w:pPr>
    </w:p>
    <w:p w14:paraId="7F41FA8E" w14:textId="77777777" w:rsidR="00837E7C" w:rsidRPr="0001291F" w:rsidRDefault="00837E7C" w:rsidP="00837E7C">
      <w:pPr>
        <w:spacing w:after="0" w:line="240" w:lineRule="auto"/>
        <w:rPr>
          <w:sz w:val="16"/>
          <w:szCs w:val="16"/>
        </w:rPr>
      </w:pPr>
      <w:r w:rsidRPr="0001291F">
        <w:rPr>
          <w:sz w:val="16"/>
          <w:szCs w:val="16"/>
        </w:rPr>
        <w:t xml:space="preserve"> </w:t>
      </w:r>
    </w:p>
    <w:p w14:paraId="30F5E9D2" w14:textId="77777777" w:rsidR="001B5527" w:rsidRPr="00BD4A74" w:rsidRDefault="003E3109" w:rsidP="00E54EB9">
      <w:pPr>
        <w:spacing w:after="0" w:line="240" w:lineRule="auto"/>
        <w:rPr>
          <w:b/>
          <w:sz w:val="16"/>
          <w:szCs w:val="16"/>
        </w:rPr>
      </w:pPr>
      <w:r w:rsidRPr="00BD4A74">
        <w:rPr>
          <w:b/>
          <w:sz w:val="16"/>
          <w:szCs w:val="16"/>
        </w:rPr>
        <w:t>Status o</w:t>
      </w:r>
      <w:r w:rsidR="00C9432E" w:rsidRPr="00BD4A74">
        <w:rPr>
          <w:b/>
          <w:sz w:val="16"/>
          <w:szCs w:val="16"/>
        </w:rPr>
        <w:t>f</w:t>
      </w:r>
      <w:r w:rsidRPr="00BD4A74">
        <w:rPr>
          <w:b/>
          <w:sz w:val="16"/>
          <w:szCs w:val="16"/>
        </w:rPr>
        <w:t xml:space="preserve"> </w:t>
      </w:r>
      <w:r w:rsidR="004D1121" w:rsidRPr="00BD4A74">
        <w:rPr>
          <w:b/>
          <w:sz w:val="16"/>
          <w:szCs w:val="16"/>
        </w:rPr>
        <w:t xml:space="preserve">This Year’s </w:t>
      </w:r>
      <w:r w:rsidR="001B5527" w:rsidRPr="00BD4A74">
        <w:rPr>
          <w:b/>
          <w:sz w:val="16"/>
          <w:szCs w:val="16"/>
        </w:rPr>
        <w:t>Goals and Objectives</w:t>
      </w:r>
    </w:p>
    <w:p w14:paraId="6517F541" w14:textId="77777777" w:rsidR="00E54EB9" w:rsidRPr="00BD4A74" w:rsidRDefault="00E54EB9" w:rsidP="00E54EB9">
      <w:pPr>
        <w:spacing w:after="0" w:line="240" w:lineRule="auto"/>
        <w:rPr>
          <w:b/>
          <w:sz w:val="16"/>
          <w:szCs w:val="16"/>
        </w:rPr>
      </w:pPr>
    </w:p>
    <w:p w14:paraId="6328A1E4" w14:textId="77777777" w:rsidR="00B842A7" w:rsidRPr="00BD4A74" w:rsidRDefault="00B842A7" w:rsidP="00E54EB9">
      <w:pPr>
        <w:spacing w:after="0" w:line="240" w:lineRule="auto"/>
        <w:rPr>
          <w:b/>
          <w:sz w:val="16"/>
          <w:szCs w:val="16"/>
        </w:rPr>
      </w:pPr>
      <w:r w:rsidRPr="00BD4A74">
        <w:rPr>
          <w:b/>
          <w:sz w:val="16"/>
          <w:szCs w:val="16"/>
        </w:rPr>
        <w:t xml:space="preserve">The </w:t>
      </w:r>
      <w:r w:rsidR="003E0939" w:rsidRPr="00BD4A74">
        <w:rPr>
          <w:b/>
          <w:sz w:val="16"/>
          <w:szCs w:val="16"/>
        </w:rPr>
        <w:t>Status o</w:t>
      </w:r>
      <w:r w:rsidR="00C9432E" w:rsidRPr="00BD4A74">
        <w:rPr>
          <w:b/>
          <w:sz w:val="16"/>
          <w:szCs w:val="16"/>
        </w:rPr>
        <w:t>f</w:t>
      </w:r>
      <w:r w:rsidR="003E0939" w:rsidRPr="00BD4A74">
        <w:rPr>
          <w:b/>
          <w:sz w:val="16"/>
          <w:szCs w:val="16"/>
        </w:rPr>
        <w:t xml:space="preserve"> Goals and Objectives</w:t>
      </w:r>
      <w:r w:rsidRPr="00BD4A74">
        <w:rPr>
          <w:b/>
          <w:sz w:val="16"/>
          <w:szCs w:val="16"/>
        </w:rPr>
        <w:t xml:space="preserve"> section of the Guided Reflection document should be completed by the local evaluator following a face-to-f</w:t>
      </w:r>
      <w:r w:rsidR="003E0939" w:rsidRPr="00BD4A74">
        <w:rPr>
          <w:b/>
          <w:sz w:val="16"/>
          <w:szCs w:val="16"/>
        </w:rPr>
        <w:t xml:space="preserve">ace discussion with the grantee.  </w:t>
      </w:r>
      <w:r w:rsidRPr="00BD4A74">
        <w:rPr>
          <w:b/>
          <w:sz w:val="16"/>
          <w:szCs w:val="16"/>
        </w:rPr>
        <w:t xml:space="preserve">  </w:t>
      </w:r>
    </w:p>
    <w:p w14:paraId="28D79B85" w14:textId="77777777" w:rsidR="001B5527" w:rsidRPr="00BD4A74" w:rsidRDefault="001B5527" w:rsidP="00E54EB9">
      <w:pPr>
        <w:spacing w:after="0" w:line="240" w:lineRule="auto"/>
        <w:rPr>
          <w:b/>
          <w:sz w:val="16"/>
          <w:szCs w:val="16"/>
        </w:rPr>
      </w:pPr>
    </w:p>
    <w:p w14:paraId="7276022C" w14:textId="77777777" w:rsidR="00C2343A" w:rsidRPr="00BD4A74" w:rsidRDefault="002E0E62" w:rsidP="00E54EB9">
      <w:pPr>
        <w:pStyle w:val="ListParagraph"/>
        <w:numPr>
          <w:ilvl w:val="0"/>
          <w:numId w:val="2"/>
        </w:numPr>
        <w:spacing w:after="0" w:line="240" w:lineRule="auto"/>
        <w:rPr>
          <w:b/>
          <w:sz w:val="16"/>
          <w:szCs w:val="16"/>
        </w:rPr>
      </w:pPr>
      <w:r w:rsidRPr="00BD4A74">
        <w:rPr>
          <w:b/>
          <w:sz w:val="16"/>
          <w:szCs w:val="16"/>
        </w:rPr>
        <w:t>Goal 1 – Grades (1.1-1.3) and Self-efficacy (1.4-1.6)</w:t>
      </w:r>
      <w:r w:rsidR="00C2343A" w:rsidRPr="00BD4A74">
        <w:rPr>
          <w:b/>
          <w:sz w:val="16"/>
          <w:szCs w:val="16"/>
        </w:rPr>
        <w:t xml:space="preserve"> – What trends can be seen across all sites?  In which subjects are youth succeeding?  In which subjects do they need more assistance?  How does the self-efficacy survey data fit/not fit with the grades data?  Are there particular sites that do better/worse than others? How does the local context fit this data?  </w:t>
      </w:r>
    </w:p>
    <w:p w14:paraId="343E4F6A" w14:textId="77777777" w:rsidR="003E0939" w:rsidRPr="0001291F" w:rsidRDefault="003E0939" w:rsidP="00E54EB9">
      <w:pPr>
        <w:spacing w:after="0" w:line="240" w:lineRule="auto"/>
        <w:rPr>
          <w:sz w:val="16"/>
          <w:szCs w:val="16"/>
        </w:rPr>
      </w:pPr>
    </w:p>
    <w:p w14:paraId="5B1AD349" w14:textId="4A4D9A1D" w:rsidR="006017C9" w:rsidRPr="00934A9D" w:rsidRDefault="006017C9" w:rsidP="003E12AC">
      <w:pPr>
        <w:ind w:left="360"/>
        <w:rPr>
          <w:rFonts w:asciiTheme="majorHAnsi" w:hAnsiTheme="majorHAnsi" w:cs="Arial"/>
          <w:sz w:val="16"/>
          <w:szCs w:val="16"/>
        </w:rPr>
      </w:pPr>
      <w:r w:rsidRPr="00934A9D">
        <w:rPr>
          <w:rFonts w:asciiTheme="majorHAnsi" w:hAnsiTheme="majorHAnsi" w:cs="Arial"/>
          <w:sz w:val="16"/>
          <w:szCs w:val="16"/>
        </w:rPr>
        <w:t xml:space="preserve">All four sites met the academic goal in the areas of communication arts, math and science!  </w:t>
      </w:r>
      <w:r w:rsidR="009762C8" w:rsidRPr="00934A9D">
        <w:rPr>
          <w:rFonts w:asciiTheme="majorHAnsi" w:hAnsiTheme="majorHAnsi" w:cs="Arial"/>
          <w:sz w:val="16"/>
          <w:szCs w:val="16"/>
        </w:rPr>
        <w:t xml:space="preserve">South Elementary continued to meet all self-efficacy goals.  </w:t>
      </w:r>
      <w:r w:rsidR="009E30DE" w:rsidRPr="00934A9D">
        <w:rPr>
          <w:rFonts w:asciiTheme="majorHAnsi" w:hAnsiTheme="majorHAnsi" w:cs="Arial"/>
          <w:sz w:val="16"/>
          <w:szCs w:val="16"/>
        </w:rPr>
        <w:t>For the first year, Upper Elementary did not meet the Reading Efficacy goal</w:t>
      </w:r>
      <w:r w:rsidR="009762C8" w:rsidRPr="00934A9D">
        <w:rPr>
          <w:rFonts w:asciiTheme="majorHAnsi" w:hAnsiTheme="majorHAnsi" w:cs="Arial"/>
          <w:sz w:val="16"/>
          <w:szCs w:val="16"/>
        </w:rPr>
        <w:t>, but was very close with 69.1%.  T</w:t>
      </w:r>
      <w:r w:rsidR="00762B48" w:rsidRPr="00934A9D">
        <w:rPr>
          <w:rFonts w:asciiTheme="majorHAnsi" w:hAnsiTheme="majorHAnsi" w:cs="Arial"/>
          <w:sz w:val="16"/>
          <w:szCs w:val="16"/>
        </w:rPr>
        <w:t>he</w:t>
      </w:r>
      <w:r w:rsidR="00CC61BB" w:rsidRPr="00934A9D">
        <w:rPr>
          <w:rFonts w:asciiTheme="majorHAnsi" w:hAnsiTheme="majorHAnsi" w:cs="Arial"/>
          <w:sz w:val="16"/>
          <w:szCs w:val="16"/>
        </w:rPr>
        <w:t xml:space="preserve"> </w:t>
      </w:r>
      <w:r w:rsidRPr="00934A9D">
        <w:rPr>
          <w:rFonts w:asciiTheme="majorHAnsi" w:hAnsiTheme="majorHAnsi" w:cs="Arial"/>
          <w:sz w:val="16"/>
          <w:szCs w:val="16"/>
        </w:rPr>
        <w:t xml:space="preserve">Middle school did not meet </w:t>
      </w:r>
      <w:r w:rsidR="009762C8" w:rsidRPr="00934A9D">
        <w:rPr>
          <w:rFonts w:asciiTheme="majorHAnsi" w:hAnsiTheme="majorHAnsi" w:cs="Arial"/>
          <w:sz w:val="16"/>
          <w:szCs w:val="16"/>
        </w:rPr>
        <w:t xml:space="preserve">the reading and math goals, but did meet the science goal this year. </w:t>
      </w:r>
      <w:r w:rsidRPr="00934A9D">
        <w:rPr>
          <w:rFonts w:asciiTheme="majorHAnsi" w:hAnsiTheme="majorHAnsi" w:cs="Arial"/>
          <w:sz w:val="16"/>
          <w:szCs w:val="16"/>
        </w:rPr>
        <w:t xml:space="preserve">The thought is that possibly with the staff being inconsistent and middle school students having low self-confidence, they just did not feel good about their academics.  </w:t>
      </w:r>
    </w:p>
    <w:p w14:paraId="3EC81A20" w14:textId="0BA919A6" w:rsidR="006017C9" w:rsidRPr="00934A9D" w:rsidRDefault="006017C9" w:rsidP="003E12AC">
      <w:pPr>
        <w:ind w:left="360"/>
        <w:rPr>
          <w:rFonts w:asciiTheme="majorHAnsi" w:hAnsiTheme="majorHAnsi" w:cs="Arial"/>
          <w:sz w:val="16"/>
          <w:szCs w:val="16"/>
        </w:rPr>
      </w:pPr>
      <w:r w:rsidRPr="00934A9D">
        <w:rPr>
          <w:rFonts w:asciiTheme="majorHAnsi" w:hAnsiTheme="majorHAnsi" w:cs="Arial"/>
          <w:sz w:val="16"/>
          <w:szCs w:val="16"/>
        </w:rPr>
        <w:t>South elementary</w:t>
      </w:r>
      <w:r w:rsidR="00283D04" w:rsidRPr="00934A9D">
        <w:rPr>
          <w:rFonts w:asciiTheme="majorHAnsi" w:hAnsiTheme="majorHAnsi" w:cs="Arial"/>
          <w:sz w:val="16"/>
          <w:szCs w:val="16"/>
        </w:rPr>
        <w:t xml:space="preserve"> continues to wow us with their scores.  They</w:t>
      </w:r>
      <w:r w:rsidRPr="00934A9D">
        <w:rPr>
          <w:rFonts w:asciiTheme="majorHAnsi" w:hAnsiTheme="majorHAnsi" w:cs="Arial"/>
          <w:sz w:val="16"/>
          <w:szCs w:val="16"/>
        </w:rPr>
        <w:t xml:space="preserve"> had amazing reading scores.  97% of their students maintained or showed growth in their reading pre/post grades.  They have worked hard and the data shows.  </w:t>
      </w:r>
      <w:r w:rsidR="00F8272D" w:rsidRPr="00934A9D">
        <w:rPr>
          <w:rFonts w:asciiTheme="majorHAnsi" w:hAnsiTheme="majorHAnsi" w:cs="Arial"/>
          <w:sz w:val="16"/>
          <w:szCs w:val="16"/>
        </w:rPr>
        <w:t>Upper elementary had 71</w:t>
      </w:r>
      <w:r w:rsidRPr="00934A9D">
        <w:rPr>
          <w:rFonts w:asciiTheme="majorHAnsi" w:hAnsiTheme="majorHAnsi" w:cs="Arial"/>
          <w:sz w:val="16"/>
          <w:szCs w:val="16"/>
        </w:rPr>
        <w:t>% of their students maintain or show</w:t>
      </w:r>
      <w:r w:rsidR="00F8272D" w:rsidRPr="00934A9D">
        <w:rPr>
          <w:rFonts w:asciiTheme="majorHAnsi" w:hAnsiTheme="majorHAnsi" w:cs="Arial"/>
          <w:sz w:val="16"/>
          <w:szCs w:val="16"/>
        </w:rPr>
        <w:t xml:space="preserve"> growth with middle school at 69% and high school with 65</w:t>
      </w:r>
      <w:r w:rsidRPr="00934A9D">
        <w:rPr>
          <w:rFonts w:asciiTheme="majorHAnsi" w:hAnsiTheme="majorHAnsi" w:cs="Arial"/>
          <w:sz w:val="16"/>
          <w:szCs w:val="16"/>
        </w:rPr>
        <w:t xml:space="preserve">%. </w:t>
      </w:r>
      <w:r w:rsidR="00F8272D" w:rsidRPr="00934A9D">
        <w:rPr>
          <w:rFonts w:asciiTheme="majorHAnsi" w:hAnsiTheme="majorHAnsi" w:cs="Arial"/>
          <w:sz w:val="16"/>
          <w:szCs w:val="16"/>
        </w:rPr>
        <w:t>While several percentages went down this past school year, they still met the 50% goal.</w:t>
      </w:r>
    </w:p>
    <w:p w14:paraId="7D8D284B" w14:textId="6B4907C4" w:rsidR="006017C9" w:rsidRPr="00934A9D" w:rsidRDefault="006017C9" w:rsidP="003E12AC">
      <w:pPr>
        <w:ind w:left="360"/>
        <w:rPr>
          <w:rFonts w:asciiTheme="majorHAnsi" w:hAnsiTheme="majorHAnsi" w:cs="Arial"/>
          <w:sz w:val="16"/>
          <w:szCs w:val="16"/>
        </w:rPr>
      </w:pPr>
      <w:r w:rsidRPr="00934A9D">
        <w:rPr>
          <w:rFonts w:asciiTheme="majorHAnsi" w:hAnsiTheme="majorHAnsi" w:cs="Arial"/>
          <w:sz w:val="16"/>
          <w:szCs w:val="16"/>
        </w:rPr>
        <w:t>Ma</w:t>
      </w:r>
      <w:r w:rsidR="00F8272D" w:rsidRPr="00934A9D">
        <w:rPr>
          <w:rFonts w:asciiTheme="majorHAnsi" w:hAnsiTheme="majorHAnsi" w:cs="Arial"/>
          <w:sz w:val="16"/>
          <w:szCs w:val="16"/>
        </w:rPr>
        <w:t xml:space="preserve">th goals were met at all sites.  </w:t>
      </w:r>
      <w:r w:rsidRPr="00934A9D">
        <w:rPr>
          <w:rFonts w:asciiTheme="majorHAnsi" w:hAnsiTheme="majorHAnsi" w:cs="Arial"/>
          <w:sz w:val="16"/>
          <w:szCs w:val="16"/>
        </w:rPr>
        <w:t>Kindergarten-8</w:t>
      </w:r>
      <w:r w:rsidRPr="00934A9D">
        <w:rPr>
          <w:rFonts w:asciiTheme="majorHAnsi" w:hAnsiTheme="majorHAnsi" w:cs="Arial"/>
          <w:sz w:val="16"/>
          <w:szCs w:val="16"/>
          <w:vertAlign w:val="superscript"/>
        </w:rPr>
        <w:t>th</w:t>
      </w:r>
      <w:r w:rsidR="00F8272D" w:rsidRPr="00934A9D">
        <w:rPr>
          <w:rFonts w:asciiTheme="majorHAnsi" w:hAnsiTheme="majorHAnsi" w:cs="Arial"/>
          <w:sz w:val="16"/>
          <w:szCs w:val="16"/>
        </w:rPr>
        <w:t xml:space="preserve"> grade were in the second year of </w:t>
      </w:r>
      <w:r w:rsidRPr="00934A9D">
        <w:rPr>
          <w:rFonts w:asciiTheme="majorHAnsi" w:hAnsiTheme="majorHAnsi" w:cs="Arial"/>
          <w:sz w:val="16"/>
          <w:szCs w:val="16"/>
        </w:rPr>
        <w:t xml:space="preserve">a new math program and the new vocabulary had to be </w:t>
      </w:r>
      <w:r w:rsidR="00F8272D" w:rsidRPr="00934A9D">
        <w:rPr>
          <w:rFonts w:asciiTheme="majorHAnsi" w:hAnsiTheme="majorHAnsi" w:cs="Arial"/>
          <w:sz w:val="16"/>
          <w:szCs w:val="16"/>
        </w:rPr>
        <w:t xml:space="preserve">continually </w:t>
      </w:r>
      <w:r w:rsidRPr="00934A9D">
        <w:rPr>
          <w:rFonts w:asciiTheme="majorHAnsi" w:hAnsiTheme="majorHAnsi" w:cs="Arial"/>
          <w:sz w:val="16"/>
          <w:szCs w:val="16"/>
        </w:rPr>
        <w:t xml:space="preserve">taught before the concepts.  Afterschool staff had to work in conjunction with regular school day teachers to make </w:t>
      </w:r>
      <w:r w:rsidR="00EE33BF" w:rsidRPr="00934A9D">
        <w:rPr>
          <w:rFonts w:asciiTheme="majorHAnsi" w:hAnsiTheme="majorHAnsi" w:cs="Arial"/>
          <w:sz w:val="16"/>
          <w:szCs w:val="16"/>
        </w:rPr>
        <w:t>sure all were on the same page.</w:t>
      </w:r>
    </w:p>
    <w:p w14:paraId="6BAF92D0" w14:textId="2E9B37B3" w:rsidR="003E0939" w:rsidRDefault="006017C9" w:rsidP="003E12AC">
      <w:pPr>
        <w:ind w:left="360"/>
        <w:rPr>
          <w:rFonts w:asciiTheme="majorHAnsi" w:hAnsiTheme="majorHAnsi" w:cs="Arial"/>
          <w:sz w:val="16"/>
          <w:szCs w:val="16"/>
        </w:rPr>
      </w:pPr>
      <w:r w:rsidRPr="00934A9D">
        <w:rPr>
          <w:rFonts w:asciiTheme="majorHAnsi" w:hAnsiTheme="majorHAnsi" w:cs="Arial"/>
          <w:sz w:val="16"/>
          <w:szCs w:val="16"/>
        </w:rPr>
        <w:lastRenderedPageBreak/>
        <w:t xml:space="preserve">Science goals were also met at all four sites.  South elementary took the lead with 100% of their students meeting their science pre/post grades.  Upper elementary averaged </w:t>
      </w:r>
      <w:r w:rsidR="00F8272D" w:rsidRPr="00934A9D">
        <w:rPr>
          <w:rFonts w:asciiTheme="majorHAnsi" w:hAnsiTheme="majorHAnsi" w:cs="Arial"/>
          <w:sz w:val="16"/>
          <w:szCs w:val="16"/>
        </w:rPr>
        <w:t>77</w:t>
      </w:r>
      <w:r w:rsidRPr="00934A9D">
        <w:rPr>
          <w:rFonts w:asciiTheme="majorHAnsi" w:hAnsiTheme="majorHAnsi" w:cs="Arial"/>
          <w:sz w:val="16"/>
          <w:szCs w:val="16"/>
        </w:rPr>
        <w:t>%, middle school skimmed by a</w:t>
      </w:r>
      <w:r w:rsidR="00F8272D" w:rsidRPr="00934A9D">
        <w:rPr>
          <w:rFonts w:asciiTheme="majorHAnsi" w:hAnsiTheme="majorHAnsi" w:cs="Arial"/>
          <w:sz w:val="16"/>
          <w:szCs w:val="16"/>
        </w:rPr>
        <w:t>t 57</w:t>
      </w:r>
      <w:r w:rsidRPr="00934A9D">
        <w:rPr>
          <w:rFonts w:asciiTheme="majorHAnsi" w:hAnsiTheme="majorHAnsi" w:cs="Arial"/>
          <w:sz w:val="16"/>
          <w:szCs w:val="16"/>
        </w:rPr>
        <w:t xml:space="preserve">% and high school scored </w:t>
      </w:r>
      <w:r w:rsidR="00F8272D" w:rsidRPr="00934A9D">
        <w:rPr>
          <w:rFonts w:asciiTheme="majorHAnsi" w:hAnsiTheme="majorHAnsi" w:cs="Arial"/>
          <w:sz w:val="16"/>
          <w:szCs w:val="16"/>
        </w:rPr>
        <w:t>53</w:t>
      </w:r>
      <w:r w:rsidRPr="00934A9D">
        <w:rPr>
          <w:rFonts w:asciiTheme="majorHAnsi" w:hAnsiTheme="majorHAnsi" w:cs="Arial"/>
          <w:sz w:val="16"/>
          <w:szCs w:val="16"/>
        </w:rPr>
        <w:t>%.  Robotics has been a nice STEM activity for LEAP students.  The gifted teacher from a neighboring district brought their high school competition students in to demonstrate how to build and program when they first started.  Students loved the Super Science rotations at the elementary and middle schools, and middle school worked on a computer STEM engineering program and really enjoyed the building a roller coaster game.  South Elementary students have also enjoyed the Maker Space option and there are plans to expand this to all sites in the coming year.</w:t>
      </w:r>
      <w:r w:rsidR="00BD4A74">
        <w:rPr>
          <w:rFonts w:asciiTheme="majorHAnsi" w:hAnsiTheme="majorHAnsi" w:cs="Arial"/>
          <w:sz w:val="16"/>
          <w:szCs w:val="16"/>
        </w:rPr>
        <w:t xml:space="preserve">  </w:t>
      </w:r>
      <w:r w:rsidRPr="00934A9D">
        <w:rPr>
          <w:rFonts w:asciiTheme="majorHAnsi" w:hAnsiTheme="majorHAnsi" w:cs="Arial"/>
          <w:sz w:val="16"/>
          <w:szCs w:val="16"/>
        </w:rPr>
        <w:t>Keeping the students engaged in science and math has been the toughest.  They do not want a worksheet, they want to move, interact and be engaged.</w:t>
      </w:r>
      <w:r w:rsidR="00934A9D">
        <w:rPr>
          <w:rFonts w:asciiTheme="majorHAnsi" w:hAnsiTheme="majorHAnsi" w:cs="Arial"/>
          <w:sz w:val="16"/>
          <w:szCs w:val="16"/>
        </w:rPr>
        <w:t xml:space="preserve">  This is the most difficult for this group of teachers, they have less confidence.  The director is working on this, she is doing many in services to help them.  </w:t>
      </w:r>
    </w:p>
    <w:p w14:paraId="13487611" w14:textId="74F0A26B" w:rsidR="00714B53" w:rsidRDefault="00714B53" w:rsidP="003E12AC">
      <w:pPr>
        <w:spacing w:after="0"/>
        <w:ind w:left="360"/>
        <w:rPr>
          <w:rFonts w:asciiTheme="majorHAnsi" w:hAnsiTheme="majorHAnsi" w:cs="Arial"/>
          <w:sz w:val="16"/>
          <w:szCs w:val="16"/>
        </w:rPr>
      </w:pPr>
      <w:r>
        <w:rPr>
          <w:rFonts w:asciiTheme="majorHAnsi" w:hAnsiTheme="majorHAnsi" w:cs="Arial"/>
          <w:sz w:val="16"/>
          <w:szCs w:val="16"/>
        </w:rPr>
        <w:t xml:space="preserve">South School </w:t>
      </w:r>
      <w:r w:rsidR="003E12AC">
        <w:rPr>
          <w:rFonts w:asciiTheme="majorHAnsi" w:hAnsiTheme="majorHAnsi" w:cs="Arial"/>
          <w:sz w:val="16"/>
          <w:szCs w:val="16"/>
        </w:rPr>
        <w:t>was above the state average in all grades and academic efficacy goals.</w:t>
      </w:r>
    </w:p>
    <w:p w14:paraId="5DE61628" w14:textId="46D2D4EC" w:rsidR="00714B53" w:rsidRDefault="00714B53" w:rsidP="003E12AC">
      <w:pPr>
        <w:spacing w:after="0"/>
        <w:ind w:left="360"/>
        <w:rPr>
          <w:rFonts w:asciiTheme="majorHAnsi" w:hAnsiTheme="majorHAnsi" w:cs="Arial"/>
          <w:sz w:val="16"/>
          <w:szCs w:val="16"/>
        </w:rPr>
      </w:pPr>
      <w:r>
        <w:rPr>
          <w:rFonts w:asciiTheme="majorHAnsi" w:hAnsiTheme="majorHAnsi" w:cs="Arial"/>
          <w:sz w:val="16"/>
          <w:szCs w:val="16"/>
        </w:rPr>
        <w:t xml:space="preserve">Upper Elementary was below the state averages in all academic goals and the reading efficacy goal.  They were above the state average in Math (+ .5%) and Science Efficacy (+ 10.2%).  </w:t>
      </w:r>
    </w:p>
    <w:p w14:paraId="427DC2EE" w14:textId="78AEBB93" w:rsidR="00714B53" w:rsidRDefault="00714B53" w:rsidP="003E12AC">
      <w:pPr>
        <w:spacing w:after="0"/>
        <w:ind w:left="360"/>
        <w:rPr>
          <w:rFonts w:asciiTheme="majorHAnsi" w:hAnsiTheme="majorHAnsi" w:cs="Arial"/>
          <w:sz w:val="16"/>
          <w:szCs w:val="16"/>
        </w:rPr>
      </w:pPr>
      <w:r>
        <w:rPr>
          <w:rFonts w:asciiTheme="majorHAnsi" w:hAnsiTheme="majorHAnsi" w:cs="Arial"/>
          <w:sz w:val="16"/>
          <w:szCs w:val="16"/>
        </w:rPr>
        <w:t>Middle School was below state averages in all academic and academic efficacy goals except for Science Efficacy.  They were 2.25% above the state average.</w:t>
      </w:r>
    </w:p>
    <w:p w14:paraId="78AC9423" w14:textId="4D51ECA9" w:rsidR="00714B53" w:rsidRPr="0001291F" w:rsidRDefault="00714B53" w:rsidP="003E12AC">
      <w:pPr>
        <w:spacing w:after="0"/>
        <w:ind w:left="360"/>
        <w:rPr>
          <w:rFonts w:asciiTheme="majorHAnsi" w:hAnsiTheme="majorHAnsi" w:cs="Arial"/>
          <w:sz w:val="16"/>
          <w:szCs w:val="16"/>
        </w:rPr>
      </w:pPr>
      <w:r>
        <w:rPr>
          <w:rFonts w:asciiTheme="majorHAnsi" w:hAnsiTheme="majorHAnsi" w:cs="Arial"/>
          <w:sz w:val="16"/>
          <w:szCs w:val="16"/>
        </w:rPr>
        <w:t xml:space="preserve">High School was below the state averages in all academic and academic efficacy goals.  </w:t>
      </w:r>
    </w:p>
    <w:p w14:paraId="622DA3C2" w14:textId="77777777" w:rsidR="00EE33BF" w:rsidRPr="0001291F" w:rsidRDefault="00EE33BF" w:rsidP="00E54EB9">
      <w:pPr>
        <w:spacing w:after="0" w:line="240" w:lineRule="auto"/>
        <w:rPr>
          <w:sz w:val="16"/>
          <w:szCs w:val="16"/>
        </w:rPr>
      </w:pPr>
    </w:p>
    <w:p w14:paraId="29E44598" w14:textId="11DCB852" w:rsidR="006017C9" w:rsidRPr="00BD4A74" w:rsidRDefault="002E0E62" w:rsidP="006017C9">
      <w:pPr>
        <w:pStyle w:val="ListParagraph"/>
        <w:numPr>
          <w:ilvl w:val="0"/>
          <w:numId w:val="2"/>
        </w:numPr>
        <w:spacing w:after="0" w:line="240" w:lineRule="auto"/>
        <w:rPr>
          <w:b/>
          <w:sz w:val="16"/>
          <w:szCs w:val="16"/>
        </w:rPr>
      </w:pPr>
      <w:r w:rsidRPr="00BD4A74">
        <w:rPr>
          <w:b/>
          <w:sz w:val="16"/>
          <w:szCs w:val="16"/>
        </w:rPr>
        <w:t>Goal 2 – P</w:t>
      </w:r>
      <w:r w:rsidR="0055558B" w:rsidRPr="00BD4A74">
        <w:rPr>
          <w:b/>
          <w:sz w:val="16"/>
          <w:szCs w:val="16"/>
        </w:rPr>
        <w:t xml:space="preserve">QA </w:t>
      </w:r>
      <w:r w:rsidRPr="00BD4A74">
        <w:rPr>
          <w:b/>
          <w:sz w:val="16"/>
          <w:szCs w:val="16"/>
        </w:rPr>
        <w:t xml:space="preserve">(2.1) </w:t>
      </w:r>
      <w:r w:rsidR="0055558B" w:rsidRPr="00BD4A74">
        <w:rPr>
          <w:b/>
          <w:sz w:val="16"/>
          <w:szCs w:val="16"/>
        </w:rPr>
        <w:t>– What trends can be seen across all sites?  What are the strengths of the program?  What may need to be improved across all sites at the program?  What concerns/areas for improvement can be seen for only certa</w:t>
      </w:r>
      <w:r w:rsidR="00C2343A" w:rsidRPr="00BD4A74">
        <w:rPr>
          <w:b/>
          <w:sz w:val="16"/>
          <w:szCs w:val="16"/>
        </w:rPr>
        <w:t xml:space="preserve">in sites?  How does the local context fit this data?  </w:t>
      </w:r>
    </w:p>
    <w:p w14:paraId="5B97E320" w14:textId="77777777" w:rsidR="00EE33BF" w:rsidRPr="0001291F" w:rsidRDefault="00EE33BF" w:rsidP="00EE33BF">
      <w:pPr>
        <w:pStyle w:val="ListParagraph"/>
        <w:spacing w:after="0" w:line="240" w:lineRule="auto"/>
        <w:rPr>
          <w:sz w:val="16"/>
          <w:szCs w:val="16"/>
        </w:rPr>
      </w:pPr>
    </w:p>
    <w:p w14:paraId="0BC0E13C" w14:textId="3B64A285" w:rsidR="006017C9" w:rsidRPr="008C43A4" w:rsidRDefault="006017C9" w:rsidP="003E12AC">
      <w:pPr>
        <w:ind w:left="360"/>
        <w:rPr>
          <w:rFonts w:asciiTheme="majorHAnsi" w:hAnsiTheme="majorHAnsi" w:cs="Arial"/>
          <w:sz w:val="16"/>
          <w:szCs w:val="16"/>
        </w:rPr>
      </w:pPr>
      <w:r w:rsidRPr="008C43A4">
        <w:rPr>
          <w:rFonts w:asciiTheme="majorHAnsi" w:hAnsiTheme="majorHAnsi" w:cs="Arial"/>
          <w:sz w:val="16"/>
          <w:szCs w:val="16"/>
        </w:rPr>
        <w:t xml:space="preserve">The PQA data shows that all four sites feel they have </w:t>
      </w:r>
      <w:r w:rsidR="00934A9D" w:rsidRPr="008C43A4">
        <w:rPr>
          <w:rFonts w:asciiTheme="majorHAnsi" w:hAnsiTheme="majorHAnsi" w:cs="Arial"/>
          <w:sz w:val="16"/>
          <w:szCs w:val="16"/>
        </w:rPr>
        <w:t xml:space="preserve">a safe and secure environment.  </w:t>
      </w:r>
      <w:r w:rsidRPr="008C43A4">
        <w:rPr>
          <w:rFonts w:asciiTheme="majorHAnsi" w:hAnsiTheme="majorHAnsi" w:cs="Arial"/>
          <w:sz w:val="16"/>
          <w:szCs w:val="16"/>
        </w:rPr>
        <w:t>Both elementary schools</w:t>
      </w:r>
      <w:r w:rsidR="00C94EEA" w:rsidRPr="008C43A4">
        <w:rPr>
          <w:rFonts w:asciiTheme="majorHAnsi" w:hAnsiTheme="majorHAnsi" w:cs="Arial"/>
          <w:sz w:val="16"/>
          <w:szCs w:val="16"/>
        </w:rPr>
        <w:t xml:space="preserve"> and the Middle school</w:t>
      </w:r>
      <w:r w:rsidRPr="008C43A4">
        <w:rPr>
          <w:rFonts w:asciiTheme="majorHAnsi" w:hAnsiTheme="majorHAnsi" w:cs="Arial"/>
          <w:sz w:val="16"/>
          <w:szCs w:val="16"/>
        </w:rPr>
        <w:t xml:space="preserve"> scored over 2.9 on each sub-category in the PQA report.  Middle school was below the 2.9 cut off in the categories of: Interaction, Engagement and STEM Skill Building, with all subcategories below the target. </w:t>
      </w:r>
      <w:r w:rsidR="00934A9D" w:rsidRPr="008C43A4">
        <w:rPr>
          <w:rFonts w:asciiTheme="majorHAnsi" w:hAnsiTheme="majorHAnsi" w:cs="Arial"/>
          <w:sz w:val="16"/>
          <w:szCs w:val="16"/>
        </w:rPr>
        <w:t xml:space="preserve"> </w:t>
      </w:r>
      <w:r w:rsidRPr="008C43A4">
        <w:rPr>
          <w:rFonts w:asciiTheme="majorHAnsi" w:hAnsiTheme="majorHAnsi" w:cs="Arial"/>
          <w:sz w:val="16"/>
          <w:szCs w:val="16"/>
        </w:rPr>
        <w:t>High school was</w:t>
      </w:r>
      <w:r w:rsidR="00C94EEA" w:rsidRPr="008C43A4">
        <w:rPr>
          <w:rFonts w:asciiTheme="majorHAnsi" w:hAnsiTheme="majorHAnsi" w:cs="Arial"/>
          <w:sz w:val="16"/>
          <w:szCs w:val="16"/>
        </w:rPr>
        <w:t xml:space="preserve"> only</w:t>
      </w:r>
      <w:r w:rsidRPr="008C43A4">
        <w:rPr>
          <w:rFonts w:asciiTheme="majorHAnsi" w:hAnsiTheme="majorHAnsi" w:cs="Arial"/>
          <w:sz w:val="16"/>
          <w:szCs w:val="16"/>
        </w:rPr>
        <w:t xml:space="preserve"> below the average </w:t>
      </w:r>
      <w:r w:rsidR="00C94EEA" w:rsidRPr="008C43A4">
        <w:rPr>
          <w:rFonts w:asciiTheme="majorHAnsi" w:hAnsiTheme="majorHAnsi" w:cs="Arial"/>
          <w:sz w:val="16"/>
          <w:szCs w:val="16"/>
        </w:rPr>
        <w:t xml:space="preserve">2.9 in </w:t>
      </w:r>
      <w:r w:rsidRPr="008C43A4">
        <w:rPr>
          <w:rFonts w:asciiTheme="majorHAnsi" w:hAnsiTheme="majorHAnsi" w:cs="Arial"/>
          <w:sz w:val="16"/>
          <w:szCs w:val="16"/>
        </w:rPr>
        <w:t>STEM Skill Building</w:t>
      </w:r>
      <w:r w:rsidR="00C94EEA" w:rsidRPr="008C43A4">
        <w:rPr>
          <w:rFonts w:asciiTheme="majorHAnsi" w:hAnsiTheme="majorHAnsi" w:cs="Arial"/>
          <w:sz w:val="16"/>
          <w:szCs w:val="16"/>
        </w:rPr>
        <w:t xml:space="preserve"> category</w:t>
      </w:r>
      <w:r w:rsidR="008C43A4" w:rsidRPr="008C43A4">
        <w:rPr>
          <w:rFonts w:asciiTheme="majorHAnsi" w:hAnsiTheme="majorHAnsi" w:cs="Arial"/>
          <w:sz w:val="16"/>
          <w:szCs w:val="16"/>
        </w:rPr>
        <w:t xml:space="preserve"> (2.63)</w:t>
      </w:r>
      <w:r w:rsidRPr="008C43A4">
        <w:rPr>
          <w:rFonts w:asciiTheme="majorHAnsi" w:hAnsiTheme="majorHAnsi" w:cs="Arial"/>
          <w:sz w:val="16"/>
          <w:szCs w:val="16"/>
        </w:rPr>
        <w:t>.</w:t>
      </w:r>
      <w:r w:rsidR="00C94EEA" w:rsidRPr="008C43A4">
        <w:rPr>
          <w:rFonts w:asciiTheme="majorHAnsi" w:hAnsiTheme="majorHAnsi" w:cs="Arial"/>
          <w:sz w:val="16"/>
          <w:szCs w:val="16"/>
        </w:rPr>
        <w:t xml:space="preserve">  This is a hug</w:t>
      </w:r>
      <w:r w:rsidR="00934A9D" w:rsidRPr="008C43A4">
        <w:rPr>
          <w:rFonts w:asciiTheme="majorHAnsi" w:hAnsiTheme="majorHAnsi" w:cs="Arial"/>
          <w:sz w:val="16"/>
          <w:szCs w:val="16"/>
        </w:rPr>
        <w:t>e improvement from last year</w:t>
      </w:r>
      <w:r w:rsidR="008C43A4" w:rsidRPr="008C43A4">
        <w:rPr>
          <w:rFonts w:asciiTheme="majorHAnsi" w:hAnsiTheme="majorHAnsi" w:cs="Arial"/>
          <w:sz w:val="16"/>
          <w:szCs w:val="16"/>
        </w:rPr>
        <w:t>, 1.17.</w:t>
      </w:r>
    </w:p>
    <w:p w14:paraId="27F17F34" w14:textId="153D153B" w:rsidR="00E3449B" w:rsidRDefault="00C94EEA" w:rsidP="003E12AC">
      <w:pPr>
        <w:ind w:firstLine="360"/>
        <w:rPr>
          <w:rFonts w:asciiTheme="majorHAnsi" w:hAnsiTheme="majorHAnsi" w:cs="Arial"/>
          <w:sz w:val="16"/>
          <w:szCs w:val="16"/>
        </w:rPr>
      </w:pPr>
      <w:r w:rsidRPr="008C43A4">
        <w:rPr>
          <w:rFonts w:asciiTheme="majorHAnsi" w:hAnsiTheme="majorHAnsi" w:cs="Arial"/>
          <w:sz w:val="16"/>
          <w:szCs w:val="16"/>
        </w:rPr>
        <w:t>The director and staff continue to look at the data and use it to make clear decisions about what is best for students, through a continual process.</w:t>
      </w:r>
    </w:p>
    <w:p w14:paraId="086B0FEE" w14:textId="79FB57CC" w:rsidR="003E12AC" w:rsidRPr="0001291F" w:rsidRDefault="003E12AC" w:rsidP="003E12AC">
      <w:pPr>
        <w:spacing w:after="0"/>
        <w:ind w:firstLine="360"/>
        <w:rPr>
          <w:rFonts w:asciiTheme="majorHAnsi" w:hAnsiTheme="majorHAnsi" w:cs="Arial"/>
          <w:sz w:val="16"/>
          <w:szCs w:val="16"/>
        </w:rPr>
      </w:pPr>
      <w:r>
        <w:rPr>
          <w:rFonts w:asciiTheme="majorHAnsi" w:hAnsiTheme="majorHAnsi" w:cs="Arial"/>
          <w:sz w:val="16"/>
          <w:szCs w:val="16"/>
        </w:rPr>
        <w:t>South Elementary and Upper Elementary were both above the state PQA average.  Middle School and High School were both below the state PQA average.</w:t>
      </w:r>
    </w:p>
    <w:p w14:paraId="2C024C40" w14:textId="57871C44" w:rsidR="00E54EB9" w:rsidRPr="0001291F" w:rsidRDefault="003E12AC" w:rsidP="003E12AC">
      <w:pPr>
        <w:tabs>
          <w:tab w:val="left" w:pos="2235"/>
        </w:tabs>
        <w:spacing w:after="0" w:line="240" w:lineRule="auto"/>
        <w:rPr>
          <w:sz w:val="16"/>
          <w:szCs w:val="16"/>
        </w:rPr>
      </w:pPr>
      <w:r>
        <w:rPr>
          <w:sz w:val="16"/>
          <w:szCs w:val="16"/>
        </w:rPr>
        <w:tab/>
      </w:r>
    </w:p>
    <w:p w14:paraId="6F33F58F" w14:textId="77777777" w:rsidR="0088252E" w:rsidRPr="00BD4A74" w:rsidRDefault="002E0E62" w:rsidP="00E54EB9">
      <w:pPr>
        <w:pStyle w:val="ListParagraph"/>
        <w:numPr>
          <w:ilvl w:val="0"/>
          <w:numId w:val="2"/>
        </w:numPr>
        <w:spacing w:after="0" w:line="240" w:lineRule="auto"/>
        <w:rPr>
          <w:b/>
          <w:sz w:val="16"/>
          <w:szCs w:val="16"/>
        </w:rPr>
      </w:pPr>
      <w:r w:rsidRPr="00BD4A74">
        <w:rPr>
          <w:b/>
          <w:sz w:val="16"/>
          <w:szCs w:val="16"/>
        </w:rPr>
        <w:t>Goal 2 – L</w:t>
      </w:r>
      <w:r w:rsidR="00C2343A" w:rsidRPr="00BD4A74">
        <w:rPr>
          <w:b/>
          <w:sz w:val="16"/>
          <w:szCs w:val="16"/>
        </w:rPr>
        <w:t xml:space="preserve">eading Indicators </w:t>
      </w:r>
      <w:r w:rsidRPr="00BD4A74">
        <w:rPr>
          <w:b/>
          <w:sz w:val="16"/>
          <w:szCs w:val="16"/>
        </w:rPr>
        <w:t xml:space="preserve">(2.2-2.4) </w:t>
      </w:r>
      <w:r w:rsidR="00C2343A" w:rsidRPr="00BD4A74">
        <w:rPr>
          <w:b/>
          <w:sz w:val="16"/>
          <w:szCs w:val="16"/>
        </w:rPr>
        <w:t xml:space="preserve"> </w:t>
      </w:r>
    </w:p>
    <w:p w14:paraId="376065A3" w14:textId="77777777" w:rsidR="0088252E" w:rsidRPr="00BD4A74" w:rsidRDefault="0088252E" w:rsidP="0088252E">
      <w:pPr>
        <w:pStyle w:val="ListParagraph"/>
        <w:spacing w:after="0" w:line="240" w:lineRule="auto"/>
        <w:rPr>
          <w:b/>
          <w:sz w:val="16"/>
          <w:szCs w:val="16"/>
        </w:rPr>
      </w:pPr>
    </w:p>
    <w:p w14:paraId="0827ED45" w14:textId="77777777" w:rsidR="0088252E" w:rsidRPr="00BD4A74" w:rsidRDefault="0088252E" w:rsidP="0088252E">
      <w:pPr>
        <w:pStyle w:val="ListParagraph"/>
        <w:spacing w:after="0" w:line="240" w:lineRule="auto"/>
        <w:rPr>
          <w:b/>
          <w:sz w:val="16"/>
          <w:szCs w:val="16"/>
        </w:rPr>
      </w:pPr>
      <w:r w:rsidRPr="00BD4A74">
        <w:rPr>
          <w:b/>
          <w:sz w:val="16"/>
          <w:szCs w:val="16"/>
        </w:rPr>
        <w:t>Organizational Context (Staffing Model and Continuous Improvement) – W</w:t>
      </w:r>
      <w:r w:rsidR="00C2343A" w:rsidRPr="00BD4A74">
        <w:rPr>
          <w:b/>
          <w:sz w:val="16"/>
          <w:szCs w:val="16"/>
        </w:rPr>
        <w:t xml:space="preserve">hat does the survey data say across all sites related to the Organizational Context?  Are there management trends that surface?  </w:t>
      </w:r>
    </w:p>
    <w:p w14:paraId="27374558" w14:textId="77777777" w:rsidR="00FD5DD4" w:rsidRPr="0001291F" w:rsidRDefault="00FD5DD4" w:rsidP="0088252E">
      <w:pPr>
        <w:pStyle w:val="ListParagraph"/>
        <w:spacing w:after="0" w:line="240" w:lineRule="auto"/>
        <w:rPr>
          <w:sz w:val="16"/>
          <w:szCs w:val="16"/>
        </w:rPr>
      </w:pPr>
    </w:p>
    <w:p w14:paraId="5962327A" w14:textId="718AE33E" w:rsidR="00FD5DD4" w:rsidRPr="0001291F" w:rsidRDefault="00FD5DD4" w:rsidP="00FD5DD4">
      <w:pPr>
        <w:pStyle w:val="ListParagraph"/>
        <w:spacing w:after="0" w:line="240" w:lineRule="auto"/>
        <w:rPr>
          <w:sz w:val="16"/>
          <w:szCs w:val="16"/>
        </w:rPr>
      </w:pPr>
      <w:r>
        <w:rPr>
          <w:sz w:val="16"/>
          <w:szCs w:val="16"/>
        </w:rPr>
        <w:t>The Staffing Model and Continuous Improvement models at Eldon are pretty solid.  The elementary would like to have more time to plan and collaborate while the high school would like to have adequate orientation for new staff.   If your staffing mod</w:t>
      </w:r>
      <w:r w:rsidR="00BD4A74">
        <w:rPr>
          <w:sz w:val="16"/>
          <w:szCs w:val="16"/>
        </w:rPr>
        <w:t>el is going well, it will trickle through to</w:t>
      </w:r>
      <w:r>
        <w:rPr>
          <w:sz w:val="16"/>
          <w:szCs w:val="16"/>
        </w:rPr>
        <w:t xml:space="preserve"> continuous improvement.  At all four sites they scored low in being trained in the 4-H Youth Development Academy and the MOSAC2 Youth Development Credential.     </w:t>
      </w:r>
    </w:p>
    <w:p w14:paraId="089150F7" w14:textId="77777777" w:rsidR="00EE33BF" w:rsidRPr="0001291F" w:rsidRDefault="00EE33BF" w:rsidP="0088252E">
      <w:pPr>
        <w:pStyle w:val="ListParagraph"/>
        <w:spacing w:after="0" w:line="240" w:lineRule="auto"/>
        <w:rPr>
          <w:sz w:val="16"/>
          <w:szCs w:val="16"/>
        </w:rPr>
      </w:pPr>
    </w:p>
    <w:p w14:paraId="6511CB3D" w14:textId="424134B4" w:rsidR="006017C9" w:rsidRPr="00BD4A74" w:rsidRDefault="006017C9" w:rsidP="00FD5DD4">
      <w:pPr>
        <w:ind w:left="720"/>
        <w:rPr>
          <w:rFonts w:asciiTheme="majorHAnsi" w:hAnsiTheme="majorHAnsi" w:cs="Arial"/>
          <w:sz w:val="16"/>
          <w:szCs w:val="16"/>
        </w:rPr>
      </w:pPr>
      <w:r w:rsidRPr="00BD4A74">
        <w:rPr>
          <w:rFonts w:asciiTheme="majorHAnsi" w:hAnsiTheme="majorHAnsi" w:cs="Arial"/>
          <w:sz w:val="16"/>
          <w:szCs w:val="16"/>
        </w:rPr>
        <w:t xml:space="preserve">The high school and middle school </w:t>
      </w:r>
      <w:r w:rsidR="00BD4A74" w:rsidRPr="00BD4A74">
        <w:rPr>
          <w:rFonts w:asciiTheme="majorHAnsi" w:hAnsiTheme="majorHAnsi" w:cs="Arial"/>
          <w:sz w:val="16"/>
          <w:szCs w:val="16"/>
        </w:rPr>
        <w:t>did not have</w:t>
      </w:r>
      <w:r w:rsidRPr="00BD4A74">
        <w:rPr>
          <w:rFonts w:asciiTheme="majorHAnsi" w:hAnsiTheme="majorHAnsi" w:cs="Arial"/>
          <w:sz w:val="16"/>
          <w:szCs w:val="16"/>
        </w:rPr>
        <w:t xml:space="preserve"> to share a site coordinator</w:t>
      </w:r>
      <w:r w:rsidR="00BD4A74" w:rsidRPr="00BD4A74">
        <w:rPr>
          <w:rFonts w:asciiTheme="majorHAnsi" w:hAnsiTheme="majorHAnsi" w:cs="Arial"/>
          <w:sz w:val="16"/>
          <w:szCs w:val="16"/>
        </w:rPr>
        <w:t xml:space="preserve"> this past year and that was an improvement.  </w:t>
      </w:r>
      <w:r w:rsidRPr="00BD4A74">
        <w:rPr>
          <w:rFonts w:asciiTheme="majorHAnsi" w:hAnsiTheme="majorHAnsi" w:cs="Arial"/>
          <w:sz w:val="16"/>
          <w:szCs w:val="16"/>
        </w:rPr>
        <w:t xml:space="preserve">The site coordinator </w:t>
      </w:r>
      <w:r w:rsidR="00BD4A74" w:rsidRPr="00BD4A74">
        <w:rPr>
          <w:rFonts w:asciiTheme="majorHAnsi" w:hAnsiTheme="majorHAnsi" w:cs="Arial"/>
          <w:sz w:val="16"/>
          <w:szCs w:val="16"/>
        </w:rPr>
        <w:t>at the Middle School made changes to the program, not all were academic, some were made to enhance the enrichment part of the Middle School program</w:t>
      </w:r>
      <w:r w:rsidR="00BD4A74">
        <w:rPr>
          <w:rFonts w:asciiTheme="majorHAnsi" w:hAnsiTheme="majorHAnsi" w:cs="Arial"/>
          <w:sz w:val="16"/>
          <w:szCs w:val="16"/>
        </w:rPr>
        <w:t xml:space="preserve">.  </w:t>
      </w:r>
      <w:r w:rsidRPr="00BD4A74">
        <w:rPr>
          <w:rFonts w:asciiTheme="majorHAnsi" w:hAnsiTheme="majorHAnsi" w:cs="Arial"/>
          <w:sz w:val="16"/>
          <w:szCs w:val="16"/>
        </w:rPr>
        <w:t xml:space="preserve">Once the site coordinator </w:t>
      </w:r>
      <w:r w:rsidR="00BD4A74" w:rsidRPr="00BD4A74">
        <w:rPr>
          <w:rFonts w:asciiTheme="majorHAnsi" w:hAnsiTheme="majorHAnsi" w:cs="Arial"/>
          <w:sz w:val="16"/>
          <w:szCs w:val="16"/>
        </w:rPr>
        <w:t xml:space="preserve">at the High School </w:t>
      </w:r>
      <w:r w:rsidRPr="00BD4A74">
        <w:rPr>
          <w:rFonts w:asciiTheme="majorHAnsi" w:hAnsiTheme="majorHAnsi" w:cs="Arial"/>
          <w:sz w:val="16"/>
          <w:szCs w:val="16"/>
        </w:rPr>
        <w:t>would leave, staff did not know how to engage students or handle behavior issues the way the site coordi</w:t>
      </w:r>
      <w:r w:rsidR="00BD4A74">
        <w:rPr>
          <w:rFonts w:asciiTheme="majorHAnsi" w:hAnsiTheme="majorHAnsi" w:cs="Arial"/>
          <w:sz w:val="16"/>
          <w:szCs w:val="16"/>
        </w:rPr>
        <w:t>nator would have.  The building as a whole was</w:t>
      </w:r>
      <w:r w:rsidRPr="00BD4A74">
        <w:rPr>
          <w:rFonts w:asciiTheme="majorHAnsi" w:hAnsiTheme="majorHAnsi" w:cs="Arial"/>
          <w:sz w:val="16"/>
          <w:szCs w:val="16"/>
        </w:rPr>
        <w:t xml:space="preserve"> not</w:t>
      </w:r>
      <w:r w:rsidR="00BD4A74">
        <w:rPr>
          <w:rFonts w:asciiTheme="majorHAnsi" w:hAnsiTheme="majorHAnsi" w:cs="Arial"/>
          <w:sz w:val="16"/>
          <w:szCs w:val="16"/>
        </w:rPr>
        <w:t xml:space="preserve"> a</w:t>
      </w:r>
      <w:r w:rsidRPr="00BD4A74">
        <w:rPr>
          <w:rFonts w:asciiTheme="majorHAnsi" w:hAnsiTheme="majorHAnsi" w:cs="Arial"/>
          <w:sz w:val="16"/>
          <w:szCs w:val="16"/>
        </w:rPr>
        <w:t xml:space="preserve"> positive, upbeat place that </w:t>
      </w:r>
      <w:r w:rsidR="00BD4A74">
        <w:rPr>
          <w:rFonts w:asciiTheme="majorHAnsi" w:hAnsiTheme="majorHAnsi" w:cs="Arial"/>
          <w:sz w:val="16"/>
          <w:szCs w:val="16"/>
        </w:rPr>
        <w:t>kids wanted to be at</w:t>
      </w:r>
      <w:r w:rsidRPr="00BD4A74">
        <w:rPr>
          <w:rFonts w:asciiTheme="majorHAnsi" w:hAnsiTheme="majorHAnsi" w:cs="Arial"/>
          <w:sz w:val="16"/>
          <w:szCs w:val="16"/>
        </w:rPr>
        <w:t xml:space="preserve"> and I believe the attendance data shows this. Staff had conversations about what they could do to make improvements, but the follow through did not always occur.  Since then, changes have been made with sit</w:t>
      </w:r>
      <w:r w:rsidR="00BD4A74">
        <w:rPr>
          <w:rFonts w:asciiTheme="majorHAnsi" w:hAnsiTheme="majorHAnsi" w:cs="Arial"/>
          <w:sz w:val="16"/>
          <w:szCs w:val="16"/>
        </w:rPr>
        <w:t>e coordinators at the High School</w:t>
      </w:r>
      <w:r w:rsidRPr="00BD4A74">
        <w:rPr>
          <w:rFonts w:asciiTheme="majorHAnsi" w:hAnsiTheme="majorHAnsi" w:cs="Arial"/>
          <w:sz w:val="16"/>
          <w:szCs w:val="16"/>
        </w:rPr>
        <w:t xml:space="preserve">.  They are excited for the new year and the changes that have occurred.  </w:t>
      </w:r>
    </w:p>
    <w:p w14:paraId="795CE6BF" w14:textId="245434FE" w:rsidR="005202CE" w:rsidRDefault="006017C9" w:rsidP="00BD4A74">
      <w:pPr>
        <w:ind w:left="720"/>
        <w:rPr>
          <w:rFonts w:asciiTheme="majorHAnsi" w:hAnsiTheme="majorHAnsi" w:cs="Arial"/>
          <w:sz w:val="16"/>
          <w:szCs w:val="16"/>
        </w:rPr>
      </w:pPr>
      <w:r w:rsidRPr="00BD4A74">
        <w:rPr>
          <w:rFonts w:asciiTheme="majorHAnsi" w:hAnsiTheme="majorHAnsi" w:cs="Arial"/>
          <w:sz w:val="16"/>
          <w:szCs w:val="16"/>
        </w:rPr>
        <w:t xml:space="preserve">South Elementary and Upper Elementary staff had a positive outlook and were excited to be with their students.  They developed engaging, thought provoking activities, as well as, interventions for students that did not get pulled during the normal school day for any type of intervention.  Many of the high school clubs met anywhere from 12-20 days and their attendance did not count.  Some students were enrolled, </w:t>
      </w:r>
      <w:r w:rsidRPr="00BD4A74">
        <w:rPr>
          <w:rFonts w:asciiTheme="majorHAnsi" w:hAnsiTheme="majorHAnsi" w:cs="Arial"/>
          <w:sz w:val="16"/>
          <w:szCs w:val="16"/>
        </w:rPr>
        <w:lastRenderedPageBreak/>
        <w:t xml:space="preserve">but never came to the program or attended for less than a week. </w:t>
      </w:r>
    </w:p>
    <w:p w14:paraId="3144DB23" w14:textId="1764D09D" w:rsidR="003E12AC" w:rsidRDefault="003E12AC" w:rsidP="003E12AC">
      <w:pPr>
        <w:spacing w:after="0"/>
        <w:ind w:left="720"/>
        <w:rPr>
          <w:rFonts w:asciiTheme="majorHAnsi" w:hAnsiTheme="majorHAnsi" w:cs="Arial"/>
          <w:sz w:val="16"/>
          <w:szCs w:val="16"/>
        </w:rPr>
      </w:pPr>
      <w:r>
        <w:rPr>
          <w:rFonts w:asciiTheme="majorHAnsi" w:hAnsiTheme="majorHAnsi" w:cs="Arial"/>
          <w:sz w:val="16"/>
          <w:szCs w:val="16"/>
        </w:rPr>
        <w:t>South School was below the state average in all Goal 2 Objectives, except for Academic Press and Family Communication.</w:t>
      </w:r>
    </w:p>
    <w:p w14:paraId="399799D8" w14:textId="11A3C6EB" w:rsidR="003E12AC" w:rsidRDefault="003E12AC" w:rsidP="003E12AC">
      <w:pPr>
        <w:spacing w:after="0"/>
        <w:ind w:left="720"/>
        <w:rPr>
          <w:rFonts w:asciiTheme="majorHAnsi" w:hAnsiTheme="majorHAnsi" w:cs="Arial"/>
          <w:sz w:val="16"/>
          <w:szCs w:val="16"/>
        </w:rPr>
      </w:pPr>
      <w:r>
        <w:rPr>
          <w:rFonts w:asciiTheme="majorHAnsi" w:hAnsiTheme="majorHAnsi" w:cs="Arial"/>
          <w:sz w:val="16"/>
          <w:szCs w:val="16"/>
        </w:rPr>
        <w:t>Upper Elementary was also below the state average in all Goal 2 Objectives, except for the Staffing Model, Continuous Improvement and Engaging Instruction.</w:t>
      </w:r>
    </w:p>
    <w:p w14:paraId="07F5BBEE" w14:textId="5312DB78" w:rsidR="003E12AC" w:rsidRDefault="003E12AC" w:rsidP="003E12AC">
      <w:pPr>
        <w:spacing w:after="0"/>
        <w:ind w:firstLine="720"/>
        <w:rPr>
          <w:rFonts w:asciiTheme="majorHAnsi" w:hAnsiTheme="majorHAnsi" w:cs="Arial"/>
          <w:sz w:val="16"/>
          <w:szCs w:val="16"/>
        </w:rPr>
      </w:pPr>
      <w:r>
        <w:rPr>
          <w:rFonts w:asciiTheme="majorHAnsi" w:hAnsiTheme="majorHAnsi" w:cs="Arial"/>
          <w:sz w:val="16"/>
          <w:szCs w:val="16"/>
        </w:rPr>
        <w:t>Middle School was above the state average in the Staffing Model, Continuous Improvement and School Alignment.</w:t>
      </w:r>
    </w:p>
    <w:p w14:paraId="79373F5F" w14:textId="77777777" w:rsidR="003E12AC" w:rsidRPr="0001291F" w:rsidRDefault="003E12AC" w:rsidP="003E12AC">
      <w:pPr>
        <w:spacing w:after="0"/>
        <w:ind w:firstLine="720"/>
        <w:rPr>
          <w:rFonts w:asciiTheme="majorHAnsi" w:hAnsiTheme="majorHAnsi" w:cs="Arial"/>
          <w:sz w:val="16"/>
          <w:szCs w:val="16"/>
        </w:rPr>
      </w:pPr>
      <w:r>
        <w:rPr>
          <w:rFonts w:asciiTheme="majorHAnsi" w:hAnsiTheme="majorHAnsi" w:cs="Arial"/>
          <w:sz w:val="16"/>
          <w:szCs w:val="16"/>
        </w:rPr>
        <w:t>High School</w:t>
      </w:r>
    </w:p>
    <w:p w14:paraId="3A6434A8" w14:textId="77777777" w:rsidR="003E12AC" w:rsidRPr="00BD4A74" w:rsidRDefault="003E12AC" w:rsidP="00BD4A74">
      <w:pPr>
        <w:ind w:left="720"/>
        <w:rPr>
          <w:rFonts w:asciiTheme="majorHAnsi" w:hAnsiTheme="majorHAnsi" w:cs="Arial"/>
          <w:sz w:val="16"/>
          <w:szCs w:val="16"/>
        </w:rPr>
      </w:pPr>
    </w:p>
    <w:p w14:paraId="7C0D2EDC" w14:textId="77777777" w:rsidR="0088252E" w:rsidRPr="00BD4A74" w:rsidRDefault="0088252E" w:rsidP="0088252E">
      <w:pPr>
        <w:pStyle w:val="ListParagraph"/>
        <w:spacing w:after="0" w:line="240" w:lineRule="auto"/>
        <w:rPr>
          <w:b/>
          <w:sz w:val="16"/>
          <w:szCs w:val="16"/>
        </w:rPr>
      </w:pPr>
      <w:r w:rsidRPr="00BD4A74">
        <w:rPr>
          <w:b/>
          <w:sz w:val="16"/>
          <w:szCs w:val="16"/>
        </w:rPr>
        <w:t>Instructional Context (Academic Press and Engaging Instruction) – L</w:t>
      </w:r>
      <w:r w:rsidR="00C2343A" w:rsidRPr="00BD4A74">
        <w:rPr>
          <w:b/>
          <w:sz w:val="16"/>
          <w:szCs w:val="16"/>
        </w:rPr>
        <w:t xml:space="preserve">ooking at the responses for the Instructional Context, does this match the perception of the program staff?  Are there site specific issues?  </w:t>
      </w:r>
    </w:p>
    <w:p w14:paraId="44F1F5B6" w14:textId="77777777" w:rsidR="00295FC1" w:rsidRDefault="00295FC1" w:rsidP="0088252E">
      <w:pPr>
        <w:pStyle w:val="ListParagraph"/>
        <w:spacing w:after="0" w:line="240" w:lineRule="auto"/>
        <w:rPr>
          <w:sz w:val="16"/>
          <w:szCs w:val="16"/>
        </w:rPr>
      </w:pPr>
    </w:p>
    <w:p w14:paraId="6D964ADD" w14:textId="485C942C" w:rsidR="005202CE" w:rsidRDefault="009F0848" w:rsidP="00BD4A74">
      <w:pPr>
        <w:pStyle w:val="ListParagraph"/>
        <w:spacing w:after="0" w:line="240" w:lineRule="auto"/>
        <w:rPr>
          <w:sz w:val="16"/>
          <w:szCs w:val="16"/>
        </w:rPr>
      </w:pPr>
      <w:r>
        <w:rPr>
          <w:sz w:val="16"/>
          <w:szCs w:val="16"/>
        </w:rPr>
        <w:t xml:space="preserve">I believe that </w:t>
      </w:r>
      <w:r w:rsidR="00BD4A74">
        <w:rPr>
          <w:sz w:val="16"/>
          <w:szCs w:val="16"/>
        </w:rPr>
        <w:t xml:space="preserve">the </w:t>
      </w:r>
      <w:r>
        <w:rPr>
          <w:sz w:val="16"/>
          <w:szCs w:val="16"/>
        </w:rPr>
        <w:t xml:space="preserve">data does support the perception of the staff.  High school scored low in the planning in advance.  South Elementary scored low in allowing student feedback.  </w:t>
      </w:r>
      <w:r w:rsidR="00847644">
        <w:rPr>
          <w:sz w:val="16"/>
          <w:szCs w:val="16"/>
        </w:rPr>
        <w:t xml:space="preserve">Three sites: </w:t>
      </w:r>
      <w:r>
        <w:rPr>
          <w:sz w:val="16"/>
          <w:szCs w:val="16"/>
        </w:rPr>
        <w:t xml:space="preserve">South Elementary, Middle School and High School </w:t>
      </w:r>
      <w:r w:rsidR="00A07384">
        <w:rPr>
          <w:sz w:val="16"/>
          <w:szCs w:val="16"/>
        </w:rPr>
        <w:t xml:space="preserve">all scored 1.0 on section: Students will work on GROUP PROJECTS THAT TAKE MORE THAN FIVE SESSIONS to complete.  </w:t>
      </w:r>
    </w:p>
    <w:p w14:paraId="77E249AD" w14:textId="77777777" w:rsidR="00542930" w:rsidRDefault="00542930" w:rsidP="00BD4A74">
      <w:pPr>
        <w:pStyle w:val="ListParagraph"/>
        <w:spacing w:after="0" w:line="240" w:lineRule="auto"/>
        <w:rPr>
          <w:sz w:val="16"/>
          <w:szCs w:val="16"/>
        </w:rPr>
      </w:pPr>
    </w:p>
    <w:p w14:paraId="431C1F69" w14:textId="2A8DDC91" w:rsidR="004F0023" w:rsidRPr="00510757" w:rsidRDefault="00510757" w:rsidP="00510757">
      <w:pPr>
        <w:pStyle w:val="ListParagraph"/>
        <w:spacing w:after="0" w:line="240" w:lineRule="auto"/>
        <w:rPr>
          <w:sz w:val="16"/>
          <w:szCs w:val="16"/>
        </w:rPr>
      </w:pPr>
      <w:r>
        <w:rPr>
          <w:sz w:val="16"/>
          <w:szCs w:val="16"/>
        </w:rPr>
        <w:t>South</w:t>
      </w:r>
      <w:r w:rsidR="002756A8">
        <w:rPr>
          <w:sz w:val="16"/>
          <w:szCs w:val="16"/>
        </w:rPr>
        <w:t xml:space="preserve"> </w:t>
      </w:r>
      <w:r w:rsidR="004F0023">
        <w:rPr>
          <w:sz w:val="16"/>
          <w:szCs w:val="16"/>
        </w:rPr>
        <w:t>Elementary</w:t>
      </w:r>
      <w:r w:rsidR="002756A8">
        <w:rPr>
          <w:sz w:val="16"/>
          <w:szCs w:val="16"/>
        </w:rPr>
        <w:t xml:space="preserve"> scored above the Academic Press state average</w:t>
      </w:r>
      <w:r>
        <w:rPr>
          <w:sz w:val="16"/>
          <w:szCs w:val="16"/>
        </w:rPr>
        <w:t>, while</w:t>
      </w:r>
      <w:r w:rsidR="002756A8">
        <w:rPr>
          <w:sz w:val="16"/>
          <w:szCs w:val="16"/>
        </w:rPr>
        <w:t xml:space="preserve"> the </w:t>
      </w:r>
      <w:r w:rsidR="004F0023" w:rsidRPr="002756A8">
        <w:rPr>
          <w:sz w:val="16"/>
          <w:szCs w:val="16"/>
        </w:rPr>
        <w:t>Upper Elementary</w:t>
      </w:r>
      <w:r w:rsidR="002756A8">
        <w:rPr>
          <w:sz w:val="16"/>
          <w:szCs w:val="16"/>
        </w:rPr>
        <w:t xml:space="preserve"> scored above the </w:t>
      </w:r>
      <w:r>
        <w:rPr>
          <w:sz w:val="16"/>
          <w:szCs w:val="16"/>
        </w:rPr>
        <w:t xml:space="preserve">state average in Engaging Instruction.  </w:t>
      </w:r>
      <w:r w:rsidR="004F0023" w:rsidRPr="00510757">
        <w:rPr>
          <w:sz w:val="16"/>
          <w:szCs w:val="16"/>
        </w:rPr>
        <w:t xml:space="preserve">Middle and High School </w:t>
      </w:r>
      <w:r w:rsidR="002756A8" w:rsidRPr="00510757">
        <w:rPr>
          <w:sz w:val="16"/>
          <w:szCs w:val="16"/>
        </w:rPr>
        <w:t>both scored below the state average</w:t>
      </w:r>
      <w:r>
        <w:rPr>
          <w:sz w:val="16"/>
          <w:szCs w:val="16"/>
        </w:rPr>
        <w:t xml:space="preserve"> in both objectives</w:t>
      </w:r>
      <w:r w:rsidR="002756A8" w:rsidRPr="00510757">
        <w:rPr>
          <w:sz w:val="16"/>
          <w:szCs w:val="16"/>
        </w:rPr>
        <w:t>.</w:t>
      </w:r>
    </w:p>
    <w:p w14:paraId="39C2FF24" w14:textId="77777777" w:rsidR="0088252E" w:rsidRPr="0001291F" w:rsidRDefault="0088252E" w:rsidP="0088252E">
      <w:pPr>
        <w:pStyle w:val="ListParagraph"/>
        <w:spacing w:after="0" w:line="240" w:lineRule="auto"/>
        <w:rPr>
          <w:sz w:val="16"/>
          <w:szCs w:val="16"/>
        </w:rPr>
      </w:pPr>
    </w:p>
    <w:p w14:paraId="08C2CF7D" w14:textId="77777777" w:rsidR="00C2343A" w:rsidRPr="00BD4A74" w:rsidRDefault="0088252E" w:rsidP="0088252E">
      <w:pPr>
        <w:pStyle w:val="ListParagraph"/>
        <w:spacing w:after="0" w:line="240" w:lineRule="auto"/>
        <w:rPr>
          <w:b/>
          <w:sz w:val="16"/>
          <w:szCs w:val="16"/>
        </w:rPr>
      </w:pPr>
      <w:r w:rsidRPr="00BD4A74">
        <w:rPr>
          <w:b/>
          <w:sz w:val="16"/>
          <w:szCs w:val="16"/>
        </w:rPr>
        <w:t>External Relationships (Family Communication and School Alignment) – What trends are seen in the External Relationships section?  H</w:t>
      </w:r>
      <w:r w:rsidR="00C2343A" w:rsidRPr="00BD4A74">
        <w:rPr>
          <w:b/>
          <w:sz w:val="16"/>
          <w:szCs w:val="16"/>
        </w:rPr>
        <w:t>ow does the survey data in the External Relationships section relate to the local context outlined above?</w:t>
      </w:r>
    </w:p>
    <w:p w14:paraId="72A8CCB9" w14:textId="77777777" w:rsidR="00535D27" w:rsidRPr="0001291F" w:rsidRDefault="00535D27" w:rsidP="00E54EB9">
      <w:pPr>
        <w:spacing w:after="0" w:line="240" w:lineRule="auto"/>
        <w:rPr>
          <w:sz w:val="16"/>
          <w:szCs w:val="16"/>
        </w:rPr>
      </w:pPr>
    </w:p>
    <w:p w14:paraId="4FD72B4F" w14:textId="73062BC6" w:rsidR="003E0939" w:rsidRDefault="00C350A8" w:rsidP="00571568">
      <w:pPr>
        <w:spacing w:after="0" w:line="240" w:lineRule="auto"/>
        <w:ind w:left="720"/>
        <w:rPr>
          <w:sz w:val="16"/>
          <w:szCs w:val="16"/>
        </w:rPr>
      </w:pPr>
      <w:r>
        <w:rPr>
          <w:sz w:val="16"/>
          <w:szCs w:val="16"/>
        </w:rPr>
        <w:t xml:space="preserve">All four sites </w:t>
      </w:r>
      <w:r w:rsidR="00766EAC">
        <w:rPr>
          <w:sz w:val="16"/>
          <w:szCs w:val="16"/>
        </w:rPr>
        <w:t xml:space="preserve">reported low scores in the communication sub section, third question.  “An adult in our family has been personally recruited to participate in and /or lead sessions at the afterschool program.   </w:t>
      </w:r>
      <w:r w:rsidR="00571568">
        <w:rPr>
          <w:sz w:val="16"/>
          <w:szCs w:val="16"/>
        </w:rPr>
        <w:t xml:space="preserve">Unfortunately, numerous parents can’t be on school grounds due to being belligerent with school staff, being incarcerated, on the sex offender list.  </w:t>
      </w:r>
      <w:r w:rsidR="00BD4A74">
        <w:rPr>
          <w:sz w:val="16"/>
          <w:szCs w:val="16"/>
        </w:rPr>
        <w:t xml:space="preserve">The director did say that they strive to </w:t>
      </w:r>
      <w:r w:rsidR="00571568">
        <w:rPr>
          <w:sz w:val="16"/>
          <w:szCs w:val="16"/>
        </w:rPr>
        <w:t xml:space="preserve">have a parent from each site on their Advisory Council. </w:t>
      </w:r>
    </w:p>
    <w:p w14:paraId="0A981056" w14:textId="77777777" w:rsidR="004F0023" w:rsidRDefault="004F0023" w:rsidP="00571568">
      <w:pPr>
        <w:spacing w:after="0" w:line="240" w:lineRule="auto"/>
        <w:ind w:left="720"/>
        <w:rPr>
          <w:sz w:val="16"/>
          <w:szCs w:val="16"/>
        </w:rPr>
      </w:pPr>
    </w:p>
    <w:p w14:paraId="45794C2E" w14:textId="70CE7ABD" w:rsidR="004F0023" w:rsidRDefault="004F0023" w:rsidP="004F0023">
      <w:pPr>
        <w:pStyle w:val="ListParagraph"/>
        <w:spacing w:after="0" w:line="240" w:lineRule="auto"/>
        <w:rPr>
          <w:sz w:val="16"/>
          <w:szCs w:val="16"/>
        </w:rPr>
      </w:pPr>
      <w:r>
        <w:rPr>
          <w:sz w:val="16"/>
          <w:szCs w:val="16"/>
        </w:rPr>
        <w:t>South Elementary</w:t>
      </w:r>
      <w:r w:rsidR="00510757">
        <w:rPr>
          <w:sz w:val="16"/>
          <w:szCs w:val="16"/>
        </w:rPr>
        <w:t xml:space="preserve"> scored above the state average in Family Communication, while scoring below the state average and the 3.0 goal in School Alignment.  </w:t>
      </w:r>
    </w:p>
    <w:p w14:paraId="596C4FFC" w14:textId="2A1DB52C" w:rsidR="004F0023" w:rsidRDefault="004F0023" w:rsidP="004F0023">
      <w:pPr>
        <w:pStyle w:val="ListParagraph"/>
        <w:spacing w:after="0" w:line="240" w:lineRule="auto"/>
        <w:rPr>
          <w:sz w:val="16"/>
          <w:szCs w:val="16"/>
        </w:rPr>
      </w:pPr>
      <w:r>
        <w:rPr>
          <w:sz w:val="16"/>
          <w:szCs w:val="16"/>
        </w:rPr>
        <w:t>Upper Elementary</w:t>
      </w:r>
      <w:r w:rsidR="00510757">
        <w:rPr>
          <w:sz w:val="16"/>
          <w:szCs w:val="16"/>
        </w:rPr>
        <w:t xml:space="preserve"> was below average in Family Communication and tied School Alignment with 3.63.</w:t>
      </w:r>
    </w:p>
    <w:p w14:paraId="2B455722" w14:textId="0BF1CD12" w:rsidR="004F0023" w:rsidRDefault="004F0023" w:rsidP="004F0023">
      <w:pPr>
        <w:pStyle w:val="ListParagraph"/>
        <w:spacing w:after="0" w:line="240" w:lineRule="auto"/>
        <w:rPr>
          <w:sz w:val="16"/>
          <w:szCs w:val="16"/>
        </w:rPr>
      </w:pPr>
      <w:r>
        <w:rPr>
          <w:sz w:val="16"/>
          <w:szCs w:val="16"/>
        </w:rPr>
        <w:t xml:space="preserve">Middle </w:t>
      </w:r>
      <w:r w:rsidR="007E1A91">
        <w:rPr>
          <w:sz w:val="16"/>
          <w:szCs w:val="16"/>
        </w:rPr>
        <w:t xml:space="preserve">and High </w:t>
      </w:r>
      <w:r>
        <w:rPr>
          <w:sz w:val="16"/>
          <w:szCs w:val="16"/>
        </w:rPr>
        <w:t>School</w:t>
      </w:r>
      <w:r w:rsidR="00510757">
        <w:rPr>
          <w:sz w:val="16"/>
          <w:szCs w:val="16"/>
        </w:rPr>
        <w:t xml:space="preserve"> was below the state averag</w:t>
      </w:r>
      <w:r w:rsidR="007E1A91">
        <w:rPr>
          <w:sz w:val="16"/>
          <w:szCs w:val="16"/>
        </w:rPr>
        <w:t>e and the 3.0 goal in</w:t>
      </w:r>
      <w:r w:rsidR="00510757">
        <w:rPr>
          <w:sz w:val="16"/>
          <w:szCs w:val="16"/>
        </w:rPr>
        <w:t xml:space="preserve"> Family </w:t>
      </w:r>
      <w:r w:rsidR="007E1A91">
        <w:rPr>
          <w:sz w:val="16"/>
          <w:szCs w:val="16"/>
        </w:rPr>
        <w:t>Com</w:t>
      </w:r>
      <w:r w:rsidR="00510757">
        <w:rPr>
          <w:sz w:val="16"/>
          <w:szCs w:val="16"/>
        </w:rPr>
        <w:t xml:space="preserve">munication, while </w:t>
      </w:r>
      <w:r w:rsidR="007E1A91">
        <w:rPr>
          <w:sz w:val="16"/>
          <w:szCs w:val="16"/>
        </w:rPr>
        <w:t>the Middle School scored</w:t>
      </w:r>
      <w:r w:rsidR="00510757">
        <w:rPr>
          <w:sz w:val="16"/>
          <w:szCs w:val="16"/>
        </w:rPr>
        <w:t xml:space="preserve"> well above the state average</w:t>
      </w:r>
      <w:r w:rsidR="007E1A91">
        <w:rPr>
          <w:sz w:val="16"/>
          <w:szCs w:val="16"/>
        </w:rPr>
        <w:t xml:space="preserve"> in School Alignment, with 4.50 and the High School at 4.02.</w:t>
      </w:r>
    </w:p>
    <w:p w14:paraId="3E256494" w14:textId="77777777" w:rsidR="00E54EB9" w:rsidRPr="00571568" w:rsidRDefault="00E54EB9" w:rsidP="00571568">
      <w:pPr>
        <w:spacing w:after="0" w:line="240" w:lineRule="auto"/>
        <w:rPr>
          <w:sz w:val="16"/>
          <w:szCs w:val="16"/>
        </w:rPr>
      </w:pPr>
    </w:p>
    <w:p w14:paraId="3B906233" w14:textId="77777777" w:rsidR="00C2343A" w:rsidRPr="00571568" w:rsidRDefault="002E0E62" w:rsidP="00E54EB9">
      <w:pPr>
        <w:pStyle w:val="ListParagraph"/>
        <w:numPr>
          <w:ilvl w:val="0"/>
          <w:numId w:val="2"/>
        </w:numPr>
        <w:spacing w:after="0" w:line="240" w:lineRule="auto"/>
        <w:rPr>
          <w:b/>
          <w:sz w:val="16"/>
          <w:szCs w:val="16"/>
        </w:rPr>
      </w:pPr>
      <w:r w:rsidRPr="00571568">
        <w:rPr>
          <w:b/>
          <w:sz w:val="16"/>
          <w:szCs w:val="16"/>
        </w:rPr>
        <w:t xml:space="preserve">Goal 3 – </w:t>
      </w:r>
      <w:r w:rsidR="003E0939" w:rsidRPr="00571568">
        <w:rPr>
          <w:b/>
          <w:sz w:val="16"/>
          <w:szCs w:val="16"/>
        </w:rPr>
        <w:t>A</w:t>
      </w:r>
      <w:r w:rsidR="00C2343A" w:rsidRPr="00571568">
        <w:rPr>
          <w:b/>
          <w:sz w:val="16"/>
          <w:szCs w:val="16"/>
        </w:rPr>
        <w:t>ttendance</w:t>
      </w:r>
      <w:r w:rsidR="003E0939" w:rsidRPr="00571568">
        <w:rPr>
          <w:b/>
          <w:sz w:val="16"/>
          <w:szCs w:val="16"/>
        </w:rPr>
        <w:t xml:space="preserve"> </w:t>
      </w:r>
      <w:r w:rsidRPr="00571568">
        <w:rPr>
          <w:b/>
          <w:sz w:val="16"/>
          <w:szCs w:val="16"/>
        </w:rPr>
        <w:t xml:space="preserve">(3.1-3.2) and Behavior (3.3) </w:t>
      </w:r>
      <w:r w:rsidR="00804811" w:rsidRPr="00571568">
        <w:rPr>
          <w:b/>
          <w:sz w:val="16"/>
          <w:szCs w:val="16"/>
        </w:rPr>
        <w:t>–</w:t>
      </w:r>
      <w:r w:rsidR="00C2343A" w:rsidRPr="00571568">
        <w:rPr>
          <w:b/>
          <w:sz w:val="16"/>
          <w:szCs w:val="16"/>
        </w:rPr>
        <w:t xml:space="preserve"> </w:t>
      </w:r>
      <w:r w:rsidR="00804811" w:rsidRPr="00571568">
        <w:rPr>
          <w:b/>
          <w:sz w:val="16"/>
          <w:szCs w:val="16"/>
        </w:rPr>
        <w:t xml:space="preserve">What are the attendance trends across all sites?  Are there particular sites that are doing well/struggling with attendance and school behaviors (out-of-school suspensions)?  What factors impact the attendance and suspension rates?   </w:t>
      </w:r>
      <w:r w:rsidR="001560FE" w:rsidRPr="00571568">
        <w:rPr>
          <w:b/>
          <w:sz w:val="16"/>
          <w:szCs w:val="16"/>
        </w:rPr>
        <w:t>(</w:t>
      </w:r>
      <w:r w:rsidR="001560FE" w:rsidRPr="00571568">
        <w:rPr>
          <w:b/>
          <w:i/>
          <w:sz w:val="16"/>
          <w:szCs w:val="16"/>
        </w:rPr>
        <w:t>Note:  Data is only provided for 3.2 – Program Attendance.  You may still discuss the program’s impression of school day attendance and school day suspensions, but are not required to do so.</w:t>
      </w:r>
      <w:r w:rsidR="001560FE" w:rsidRPr="00571568">
        <w:rPr>
          <w:b/>
          <w:sz w:val="16"/>
          <w:szCs w:val="16"/>
        </w:rPr>
        <w:t xml:space="preserve">) </w:t>
      </w:r>
    </w:p>
    <w:p w14:paraId="4CD9F687" w14:textId="77777777" w:rsidR="00571568" w:rsidRDefault="00571568" w:rsidP="00571568">
      <w:pPr>
        <w:rPr>
          <w:sz w:val="16"/>
          <w:szCs w:val="16"/>
        </w:rPr>
      </w:pPr>
    </w:p>
    <w:p w14:paraId="1263BDF6" w14:textId="77777777" w:rsidR="007E1A91" w:rsidRDefault="006017C9" w:rsidP="007E1A91">
      <w:pPr>
        <w:ind w:left="720"/>
        <w:rPr>
          <w:rFonts w:asciiTheme="majorHAnsi" w:hAnsiTheme="majorHAnsi" w:cs="Arial"/>
          <w:sz w:val="16"/>
          <w:szCs w:val="16"/>
        </w:rPr>
      </w:pPr>
      <w:r w:rsidRPr="00571568">
        <w:rPr>
          <w:rFonts w:asciiTheme="majorHAnsi" w:hAnsiTheme="majorHAnsi" w:cs="Arial"/>
          <w:sz w:val="16"/>
          <w:szCs w:val="16"/>
        </w:rPr>
        <w:t>South Elementary ha</w:t>
      </w:r>
      <w:r w:rsidR="00535D27" w:rsidRPr="00571568">
        <w:rPr>
          <w:rFonts w:asciiTheme="majorHAnsi" w:hAnsiTheme="majorHAnsi" w:cs="Arial"/>
          <w:sz w:val="16"/>
          <w:szCs w:val="16"/>
        </w:rPr>
        <w:t>d a strong attendance rate at 71.6</w:t>
      </w:r>
      <w:r w:rsidRPr="00571568">
        <w:rPr>
          <w:rFonts w:asciiTheme="majorHAnsi" w:hAnsiTheme="majorHAnsi" w:cs="Arial"/>
          <w:sz w:val="16"/>
          <w:szCs w:val="16"/>
        </w:rPr>
        <w:t xml:space="preserve">%.  </w:t>
      </w:r>
      <w:r w:rsidR="00535D27" w:rsidRPr="00571568">
        <w:rPr>
          <w:rFonts w:asciiTheme="majorHAnsi" w:hAnsiTheme="majorHAnsi" w:cs="Arial"/>
          <w:sz w:val="16"/>
          <w:szCs w:val="16"/>
        </w:rPr>
        <w:t>Upper Elementary struggled at 40.6</w:t>
      </w:r>
      <w:r w:rsidRPr="00571568">
        <w:rPr>
          <w:rFonts w:asciiTheme="majorHAnsi" w:hAnsiTheme="majorHAnsi" w:cs="Arial"/>
          <w:sz w:val="16"/>
          <w:szCs w:val="16"/>
        </w:rPr>
        <w:t>%.  The thought is that most intramurals were not 60 days in length.  They know that it affected their attendance, but loved that it gave students an opportunity that they might not get any other way, due to trans</w:t>
      </w:r>
      <w:r w:rsidR="00571568">
        <w:rPr>
          <w:rFonts w:asciiTheme="majorHAnsi" w:hAnsiTheme="majorHAnsi" w:cs="Arial"/>
          <w:sz w:val="16"/>
          <w:szCs w:val="16"/>
        </w:rPr>
        <w:t xml:space="preserve">portation or financial reasons.  They have made every effort to make Robotics and Intramurals at least 30 days, hoping to get them hooked on the program so they will come 60. </w:t>
      </w:r>
    </w:p>
    <w:p w14:paraId="66347DB6" w14:textId="7A2FB32D" w:rsidR="003E0939" w:rsidRDefault="007E1A91" w:rsidP="007E1A91">
      <w:pPr>
        <w:ind w:left="720"/>
        <w:rPr>
          <w:rFonts w:asciiTheme="majorHAnsi" w:hAnsiTheme="majorHAnsi" w:cs="Arial"/>
          <w:sz w:val="16"/>
          <w:szCs w:val="16"/>
        </w:rPr>
      </w:pPr>
      <w:r>
        <w:rPr>
          <w:rFonts w:asciiTheme="majorHAnsi" w:hAnsiTheme="majorHAnsi" w:cs="Arial"/>
          <w:sz w:val="16"/>
          <w:szCs w:val="16"/>
        </w:rPr>
        <w:t>The middle and h</w:t>
      </w:r>
      <w:r w:rsidR="006017C9" w:rsidRPr="00571568">
        <w:rPr>
          <w:rFonts w:asciiTheme="majorHAnsi" w:hAnsiTheme="majorHAnsi" w:cs="Arial"/>
          <w:sz w:val="16"/>
          <w:szCs w:val="16"/>
        </w:rPr>
        <w:t>igh school</w:t>
      </w:r>
      <w:r>
        <w:rPr>
          <w:rFonts w:asciiTheme="majorHAnsi" w:hAnsiTheme="majorHAnsi" w:cs="Arial"/>
          <w:sz w:val="16"/>
          <w:szCs w:val="16"/>
        </w:rPr>
        <w:t>s</w:t>
      </w:r>
      <w:r w:rsidR="006017C9" w:rsidRPr="00571568">
        <w:rPr>
          <w:rFonts w:asciiTheme="majorHAnsi" w:hAnsiTheme="majorHAnsi" w:cs="Arial"/>
          <w:sz w:val="16"/>
          <w:szCs w:val="16"/>
        </w:rPr>
        <w:t xml:space="preserve"> enrolled any student that showed up.  It did not matter if it was for one night, one week, or 29 days.  Many of the clubs at the high school and middle school didn’t meet for 30 or 60 days.  For example, ACT Prep was a 12-day curriculum.  Credit recovery students only have to be there for the number of days that they have to be at a passing level.  </w:t>
      </w:r>
    </w:p>
    <w:p w14:paraId="0DCD9A3D" w14:textId="3E8C40F5" w:rsidR="004F0023" w:rsidRPr="00D041A3" w:rsidRDefault="004F0023" w:rsidP="00D041A3">
      <w:pPr>
        <w:pStyle w:val="ListParagraph"/>
        <w:spacing w:after="0" w:line="240" w:lineRule="auto"/>
        <w:rPr>
          <w:sz w:val="16"/>
          <w:szCs w:val="16"/>
        </w:rPr>
      </w:pPr>
      <w:r>
        <w:rPr>
          <w:sz w:val="16"/>
          <w:szCs w:val="16"/>
        </w:rPr>
        <w:t>South Elementary</w:t>
      </w:r>
      <w:r w:rsidR="007E1A91">
        <w:rPr>
          <w:sz w:val="16"/>
          <w:szCs w:val="16"/>
        </w:rPr>
        <w:t xml:space="preserve"> </w:t>
      </w:r>
      <w:r w:rsidR="00D041A3">
        <w:rPr>
          <w:sz w:val="16"/>
          <w:szCs w:val="16"/>
        </w:rPr>
        <w:t xml:space="preserve">was 19.8% above the state average for attendance, while the </w:t>
      </w:r>
      <w:r w:rsidRPr="00D041A3">
        <w:rPr>
          <w:sz w:val="16"/>
          <w:szCs w:val="16"/>
        </w:rPr>
        <w:t>Upper Elementary</w:t>
      </w:r>
      <w:r w:rsidR="00D041A3">
        <w:rPr>
          <w:sz w:val="16"/>
          <w:szCs w:val="16"/>
        </w:rPr>
        <w:t xml:space="preserve">, </w:t>
      </w:r>
      <w:r w:rsidRPr="00D041A3">
        <w:rPr>
          <w:sz w:val="16"/>
          <w:szCs w:val="16"/>
        </w:rPr>
        <w:t>Middle School</w:t>
      </w:r>
      <w:r w:rsidR="00D041A3">
        <w:rPr>
          <w:sz w:val="16"/>
          <w:szCs w:val="16"/>
        </w:rPr>
        <w:t xml:space="preserve"> and </w:t>
      </w:r>
      <w:r w:rsidRPr="00D041A3">
        <w:rPr>
          <w:sz w:val="16"/>
          <w:szCs w:val="16"/>
        </w:rPr>
        <w:t>High School</w:t>
      </w:r>
      <w:r w:rsidR="00D041A3">
        <w:rPr>
          <w:sz w:val="16"/>
          <w:szCs w:val="16"/>
        </w:rPr>
        <w:t xml:space="preserve"> were below the state average.</w:t>
      </w:r>
    </w:p>
    <w:p w14:paraId="62A53B56" w14:textId="77777777" w:rsidR="00542930" w:rsidRPr="0001291F" w:rsidRDefault="00542930" w:rsidP="00295FC1">
      <w:pPr>
        <w:ind w:left="720"/>
        <w:rPr>
          <w:rFonts w:asciiTheme="majorHAnsi" w:hAnsiTheme="majorHAnsi" w:cs="Arial"/>
          <w:sz w:val="16"/>
          <w:szCs w:val="16"/>
        </w:rPr>
      </w:pPr>
    </w:p>
    <w:p w14:paraId="06C79745" w14:textId="77777777" w:rsidR="003E0939" w:rsidRPr="0001291F" w:rsidRDefault="002E0E62" w:rsidP="00E54EB9">
      <w:pPr>
        <w:pStyle w:val="ListParagraph"/>
        <w:numPr>
          <w:ilvl w:val="0"/>
          <w:numId w:val="2"/>
        </w:numPr>
        <w:spacing w:after="0" w:line="240" w:lineRule="auto"/>
        <w:rPr>
          <w:sz w:val="16"/>
          <w:szCs w:val="16"/>
        </w:rPr>
      </w:pPr>
      <w:r w:rsidRPr="0001291F">
        <w:rPr>
          <w:sz w:val="16"/>
          <w:szCs w:val="16"/>
        </w:rPr>
        <w:lastRenderedPageBreak/>
        <w:t xml:space="preserve">Goal 3 – Personal and Social Skills (3.4) and Commitment to Learning (3.5) </w:t>
      </w:r>
      <w:r w:rsidR="00804811" w:rsidRPr="0001291F">
        <w:rPr>
          <w:sz w:val="16"/>
          <w:szCs w:val="16"/>
        </w:rPr>
        <w:t xml:space="preserve">– Across all sites, what are the trends on the youth surveys?  Which areas might warrant more focus?  Are there individual site differences?  </w:t>
      </w:r>
      <w:r w:rsidR="003E0939" w:rsidRPr="0001291F">
        <w:rPr>
          <w:sz w:val="16"/>
          <w:szCs w:val="16"/>
        </w:rPr>
        <w:t>How does the local context fit this data?</w:t>
      </w:r>
    </w:p>
    <w:p w14:paraId="3202F7FA" w14:textId="77777777" w:rsidR="003E0939" w:rsidRPr="0001291F" w:rsidRDefault="003E0939" w:rsidP="00E54EB9">
      <w:pPr>
        <w:spacing w:after="0" w:line="240" w:lineRule="auto"/>
        <w:rPr>
          <w:sz w:val="16"/>
          <w:szCs w:val="16"/>
        </w:rPr>
      </w:pPr>
    </w:p>
    <w:p w14:paraId="2EF1271D" w14:textId="7623FEBB" w:rsidR="00520D15" w:rsidRDefault="0057486C" w:rsidP="00571568">
      <w:pPr>
        <w:ind w:left="720"/>
        <w:rPr>
          <w:rFonts w:asciiTheme="majorHAnsi" w:hAnsiTheme="majorHAnsi" w:cs="Arial"/>
          <w:sz w:val="16"/>
          <w:szCs w:val="16"/>
        </w:rPr>
      </w:pPr>
      <w:r w:rsidRPr="00571568">
        <w:rPr>
          <w:rFonts w:asciiTheme="majorHAnsi" w:hAnsiTheme="majorHAnsi" w:cs="Arial"/>
          <w:sz w:val="16"/>
          <w:szCs w:val="16"/>
        </w:rPr>
        <w:t>At the elementary and middle school sites they have in</w:t>
      </w:r>
      <w:r w:rsidR="00571568" w:rsidRPr="00571568">
        <w:rPr>
          <w:rFonts w:asciiTheme="majorHAnsi" w:hAnsiTheme="majorHAnsi" w:cs="Arial"/>
          <w:sz w:val="16"/>
          <w:szCs w:val="16"/>
        </w:rPr>
        <w:t>troduced and made connections with</w:t>
      </w:r>
      <w:r w:rsidRPr="00571568">
        <w:rPr>
          <w:rFonts w:asciiTheme="majorHAnsi" w:hAnsiTheme="majorHAnsi" w:cs="Arial"/>
          <w:sz w:val="16"/>
          <w:szCs w:val="16"/>
        </w:rPr>
        <w:t xml:space="preserve"> social skills.  They are trying to show how your actions have rewards and consequences.  For the older students, seeing how you behave now can have implications later. Hopefully, these skills will help in shaping productive citizens.  Many of the enrichment activities and projects like Fun Fridays, let students have a say in their choice of activities.  Once students make a choice, it might be tough, but the staff letting students know that they believe in them and that they can do this is a huge asset.  Sometimes we have to fail before we succeed.  Staff is incorporating the Leader in Me program into their character building and career units. All students are learning about setting goals and how to obtain them.  They are setting goals during the school day, as well as, during the afterschool program. They have conducted research on famous and successful people, looking for skills that have made them successful.</w:t>
      </w:r>
      <w:r w:rsidRPr="0001291F">
        <w:rPr>
          <w:rFonts w:asciiTheme="majorHAnsi" w:hAnsiTheme="majorHAnsi" w:cs="Arial"/>
          <w:sz w:val="16"/>
          <w:szCs w:val="16"/>
        </w:rPr>
        <w:t xml:space="preserve">  </w:t>
      </w:r>
    </w:p>
    <w:p w14:paraId="5B783FCD" w14:textId="0D825284" w:rsidR="004F0023" w:rsidRPr="00D041A3" w:rsidRDefault="004F0023" w:rsidP="00D041A3">
      <w:pPr>
        <w:pStyle w:val="ListParagraph"/>
        <w:spacing w:after="0" w:line="240" w:lineRule="auto"/>
        <w:rPr>
          <w:sz w:val="16"/>
          <w:szCs w:val="16"/>
        </w:rPr>
      </w:pPr>
      <w:r>
        <w:rPr>
          <w:sz w:val="16"/>
          <w:szCs w:val="16"/>
        </w:rPr>
        <w:t>South Elementary</w:t>
      </w:r>
      <w:r w:rsidR="00D041A3">
        <w:rPr>
          <w:sz w:val="16"/>
          <w:szCs w:val="16"/>
        </w:rPr>
        <w:t xml:space="preserve"> was above the state average for Personal and Social Skills.  </w:t>
      </w:r>
      <w:r w:rsidRPr="00D041A3">
        <w:rPr>
          <w:sz w:val="16"/>
          <w:szCs w:val="16"/>
        </w:rPr>
        <w:t>Upper Elementary</w:t>
      </w:r>
      <w:r w:rsidR="00D041A3">
        <w:rPr>
          <w:sz w:val="16"/>
          <w:szCs w:val="16"/>
        </w:rPr>
        <w:t xml:space="preserve"> and the high School were above the state average for both Personal and Social Skills and Commitment to Learning.  </w:t>
      </w:r>
      <w:r w:rsidRPr="00D041A3">
        <w:rPr>
          <w:sz w:val="16"/>
          <w:szCs w:val="16"/>
        </w:rPr>
        <w:t>Middle School</w:t>
      </w:r>
      <w:r w:rsidR="00D041A3">
        <w:rPr>
          <w:sz w:val="16"/>
          <w:szCs w:val="16"/>
        </w:rPr>
        <w:t xml:space="preserve"> was below average in both objectives.  </w:t>
      </w:r>
    </w:p>
    <w:p w14:paraId="74766131" w14:textId="77777777" w:rsidR="003E0939" w:rsidRPr="0001291F" w:rsidRDefault="003E0939" w:rsidP="00E54EB9">
      <w:pPr>
        <w:spacing w:after="0" w:line="240" w:lineRule="auto"/>
        <w:rPr>
          <w:sz w:val="16"/>
          <w:szCs w:val="16"/>
        </w:rPr>
      </w:pPr>
    </w:p>
    <w:p w14:paraId="7C7B96F3" w14:textId="77777777" w:rsidR="00804811" w:rsidRPr="00571568" w:rsidRDefault="00804811" w:rsidP="00E54EB9">
      <w:pPr>
        <w:pStyle w:val="ListParagraph"/>
        <w:numPr>
          <w:ilvl w:val="0"/>
          <w:numId w:val="2"/>
        </w:numPr>
        <w:spacing w:after="0" w:line="240" w:lineRule="auto"/>
        <w:rPr>
          <w:b/>
          <w:sz w:val="16"/>
          <w:szCs w:val="16"/>
        </w:rPr>
      </w:pPr>
      <w:r w:rsidRPr="00571568">
        <w:rPr>
          <w:b/>
          <w:sz w:val="16"/>
          <w:szCs w:val="16"/>
        </w:rPr>
        <w:t xml:space="preserve">Additional Family, Staff, School Administrator, and Community Partner data – Does this data support the other data already reviewed?  </w:t>
      </w:r>
      <w:r w:rsidR="004C07A7" w:rsidRPr="00571568">
        <w:rPr>
          <w:b/>
          <w:sz w:val="16"/>
          <w:szCs w:val="16"/>
        </w:rPr>
        <w:t>Are there specific concerns (at one site or across all sites) that the program should consider (e.g., families connected, staff supported, school administrators and community partners informed)?</w:t>
      </w:r>
    </w:p>
    <w:p w14:paraId="484C6BA9" w14:textId="77777777" w:rsidR="0057486C" w:rsidRPr="00571568" w:rsidRDefault="0057486C" w:rsidP="00E3449B">
      <w:pPr>
        <w:pStyle w:val="ListParagraph"/>
        <w:spacing w:after="0" w:line="240" w:lineRule="auto"/>
        <w:rPr>
          <w:b/>
          <w:sz w:val="16"/>
          <w:szCs w:val="16"/>
        </w:rPr>
      </w:pPr>
    </w:p>
    <w:p w14:paraId="071624D3" w14:textId="4C54FCEC" w:rsidR="0057486C" w:rsidRPr="0001291F" w:rsidRDefault="0057486C" w:rsidP="00571568">
      <w:pPr>
        <w:ind w:left="720"/>
        <w:rPr>
          <w:rFonts w:asciiTheme="majorHAnsi" w:hAnsiTheme="majorHAnsi" w:cs="Arial"/>
          <w:sz w:val="16"/>
          <w:szCs w:val="16"/>
          <w:highlight w:val="yellow"/>
        </w:rPr>
      </w:pPr>
      <w:r w:rsidRPr="00571568">
        <w:rPr>
          <w:rFonts w:asciiTheme="majorHAnsi" w:hAnsiTheme="majorHAnsi" w:cs="Arial"/>
          <w:sz w:val="16"/>
          <w:szCs w:val="16"/>
        </w:rPr>
        <w:t xml:space="preserve">A few items that the program director feels could make a positive change within Project LEAP:  changing staff that do not want to be there, working with administration to see what they feel are the biggest needs of their buildings, helping staff at the middle school to help students become more confident in themselves and who they want to become, educating families and teachers on the balance of the program.  Example: homework, enrichments, activity nights, it is not a homework catchall; it is also an enrichment program.  She would also like to take advantage and be intentional about communicating what Project LEAP is and not have the media publish about kids doing things after school without the connection that those students/activities are a part of the afterschool program. </w:t>
      </w:r>
    </w:p>
    <w:p w14:paraId="5F0E6C58" w14:textId="7F859B76" w:rsidR="0057486C" w:rsidRPr="00571568" w:rsidRDefault="0057486C" w:rsidP="00571568">
      <w:pPr>
        <w:ind w:left="720"/>
        <w:rPr>
          <w:rFonts w:asciiTheme="majorHAnsi" w:hAnsiTheme="majorHAnsi" w:cs="Arial"/>
          <w:sz w:val="16"/>
          <w:szCs w:val="16"/>
        </w:rPr>
      </w:pPr>
      <w:r w:rsidRPr="00571568">
        <w:rPr>
          <w:rFonts w:asciiTheme="majorHAnsi" w:hAnsiTheme="majorHAnsi" w:cs="Arial"/>
          <w:sz w:val="16"/>
          <w:szCs w:val="16"/>
        </w:rPr>
        <w:t xml:space="preserve">They have had many positives this past year, as well.  The program director seems to have more support than the previous director with administration.  She also has had many deep conversations with the superintendent about the program and being present in it.   Various staff members </w:t>
      </w:r>
      <w:r w:rsidR="00571568">
        <w:rPr>
          <w:rFonts w:asciiTheme="majorHAnsi" w:hAnsiTheme="majorHAnsi" w:cs="Arial"/>
          <w:sz w:val="16"/>
          <w:szCs w:val="16"/>
        </w:rPr>
        <w:t xml:space="preserve">and students </w:t>
      </w:r>
      <w:r w:rsidRPr="00571568">
        <w:rPr>
          <w:rFonts w:asciiTheme="majorHAnsi" w:hAnsiTheme="majorHAnsi" w:cs="Arial"/>
          <w:sz w:val="16"/>
          <w:szCs w:val="16"/>
        </w:rPr>
        <w:t>have been to the board of education meetings to show projects they have worked on in LEA</w:t>
      </w:r>
      <w:r w:rsidR="00571568">
        <w:rPr>
          <w:rFonts w:asciiTheme="majorHAnsi" w:hAnsiTheme="majorHAnsi" w:cs="Arial"/>
          <w:sz w:val="16"/>
          <w:szCs w:val="16"/>
        </w:rPr>
        <w:t xml:space="preserve">P.  The Robotics Club started a recycling program </w:t>
      </w:r>
      <w:r w:rsidR="000D2934">
        <w:rPr>
          <w:rFonts w:asciiTheme="majorHAnsi" w:hAnsiTheme="majorHAnsi" w:cs="Arial"/>
          <w:sz w:val="16"/>
          <w:szCs w:val="16"/>
        </w:rPr>
        <w:t xml:space="preserve">in all school buildings and even into sporting events.  They have utilized social media and our local politicians, David Wood and Rocky Miller, by having them tweet, post on </w:t>
      </w:r>
      <w:bookmarkStart w:id="0" w:name="_GoBack"/>
      <w:bookmarkEnd w:id="0"/>
      <w:r w:rsidR="000D2934">
        <w:rPr>
          <w:rFonts w:asciiTheme="majorHAnsi" w:hAnsiTheme="majorHAnsi" w:cs="Arial"/>
          <w:sz w:val="16"/>
          <w:szCs w:val="16"/>
        </w:rPr>
        <w:t xml:space="preserve">Facebook various highlights of the program.  </w:t>
      </w:r>
    </w:p>
    <w:p w14:paraId="33C6E8C3" w14:textId="77777777" w:rsidR="004C07A7" w:rsidRPr="0001291F" w:rsidRDefault="004C07A7" w:rsidP="00E54EB9">
      <w:pPr>
        <w:pStyle w:val="ListParagraph"/>
        <w:spacing w:after="0" w:line="240" w:lineRule="auto"/>
        <w:rPr>
          <w:sz w:val="16"/>
          <w:szCs w:val="16"/>
        </w:rPr>
      </w:pPr>
    </w:p>
    <w:p w14:paraId="70DC5BA6" w14:textId="77777777" w:rsidR="003E0939" w:rsidRPr="0001291F" w:rsidRDefault="003E0939" w:rsidP="00E54EB9">
      <w:pPr>
        <w:pStyle w:val="ListParagraph"/>
        <w:spacing w:after="0" w:line="240" w:lineRule="auto"/>
        <w:rPr>
          <w:sz w:val="16"/>
          <w:szCs w:val="16"/>
        </w:rPr>
      </w:pPr>
    </w:p>
    <w:p w14:paraId="50B4F533" w14:textId="77777777" w:rsidR="00D50D94" w:rsidRPr="0001291F" w:rsidRDefault="00957C5E" w:rsidP="00D50D94">
      <w:pPr>
        <w:spacing w:after="0" w:line="240" w:lineRule="auto"/>
        <w:rPr>
          <w:b/>
          <w:sz w:val="16"/>
          <w:szCs w:val="16"/>
        </w:rPr>
      </w:pPr>
      <w:r w:rsidRPr="0001291F">
        <w:rPr>
          <w:b/>
          <w:sz w:val="16"/>
          <w:szCs w:val="16"/>
        </w:rPr>
        <w:t>Longitudinal Progress</w:t>
      </w:r>
    </w:p>
    <w:p w14:paraId="492F9625" w14:textId="77777777" w:rsidR="00837E7C" w:rsidRPr="0001291F" w:rsidRDefault="00837E7C" w:rsidP="00D50D94">
      <w:pPr>
        <w:spacing w:after="0" w:line="240" w:lineRule="auto"/>
        <w:rPr>
          <w:b/>
          <w:sz w:val="16"/>
          <w:szCs w:val="16"/>
        </w:rPr>
      </w:pPr>
    </w:p>
    <w:p w14:paraId="419FE381" w14:textId="77777777" w:rsidR="00837E7C" w:rsidRPr="000D2934" w:rsidRDefault="00837E7C" w:rsidP="00D50D94">
      <w:pPr>
        <w:spacing w:after="0" w:line="240" w:lineRule="auto"/>
        <w:rPr>
          <w:b/>
          <w:sz w:val="16"/>
          <w:szCs w:val="16"/>
        </w:rPr>
      </w:pPr>
    </w:p>
    <w:p w14:paraId="2DE7B271" w14:textId="77777777" w:rsidR="003E0939" w:rsidRPr="0025535A" w:rsidRDefault="003D09D7" w:rsidP="003D09D7">
      <w:pPr>
        <w:pStyle w:val="ListParagraph"/>
        <w:numPr>
          <w:ilvl w:val="0"/>
          <w:numId w:val="4"/>
        </w:numPr>
        <w:spacing w:after="0" w:line="240" w:lineRule="auto"/>
        <w:rPr>
          <w:sz w:val="16"/>
          <w:szCs w:val="16"/>
        </w:rPr>
      </w:pPr>
      <w:r w:rsidRPr="0025535A">
        <w:rPr>
          <w:b/>
          <w:sz w:val="16"/>
          <w:szCs w:val="16"/>
        </w:rPr>
        <w:t>What trends are noted across time related to the specific objectives (1.1-3.5)?</w:t>
      </w:r>
    </w:p>
    <w:p w14:paraId="14B71836" w14:textId="77777777" w:rsidR="000D2934" w:rsidRPr="0025535A" w:rsidRDefault="00672AD4" w:rsidP="000D2934">
      <w:pPr>
        <w:pStyle w:val="ListParagraph"/>
        <w:numPr>
          <w:ilvl w:val="0"/>
          <w:numId w:val="12"/>
        </w:numPr>
        <w:spacing w:after="0" w:line="240" w:lineRule="auto"/>
        <w:rPr>
          <w:sz w:val="16"/>
          <w:szCs w:val="16"/>
        </w:rPr>
      </w:pPr>
      <w:r w:rsidRPr="0025535A">
        <w:rPr>
          <w:sz w:val="16"/>
          <w:szCs w:val="16"/>
        </w:rPr>
        <w:t xml:space="preserve">Middle and high school </w:t>
      </w:r>
      <w:r w:rsidR="000D2934" w:rsidRPr="0025535A">
        <w:rPr>
          <w:sz w:val="16"/>
          <w:szCs w:val="16"/>
        </w:rPr>
        <w:t>students continue</w:t>
      </w:r>
      <w:r w:rsidRPr="0025535A">
        <w:rPr>
          <w:sz w:val="16"/>
          <w:szCs w:val="16"/>
        </w:rPr>
        <w:t xml:space="preserve"> to not feel confident in their academic abilities.</w:t>
      </w:r>
    </w:p>
    <w:p w14:paraId="2CB56614" w14:textId="47D6E0D2" w:rsidR="003D09D7" w:rsidRPr="0025535A" w:rsidRDefault="00672AD4" w:rsidP="000D2934">
      <w:pPr>
        <w:pStyle w:val="ListParagraph"/>
        <w:numPr>
          <w:ilvl w:val="0"/>
          <w:numId w:val="12"/>
        </w:numPr>
        <w:spacing w:after="0" w:line="240" w:lineRule="auto"/>
        <w:rPr>
          <w:sz w:val="16"/>
          <w:szCs w:val="16"/>
        </w:rPr>
      </w:pPr>
      <w:r w:rsidRPr="0025535A">
        <w:rPr>
          <w:sz w:val="16"/>
          <w:szCs w:val="16"/>
        </w:rPr>
        <w:t xml:space="preserve"> The middle school’s Robotics has been beneficial in the science de</w:t>
      </w:r>
      <w:r w:rsidR="000D2934" w:rsidRPr="0025535A">
        <w:rPr>
          <w:sz w:val="16"/>
          <w:szCs w:val="16"/>
        </w:rPr>
        <w:t>partment in building their self-</w:t>
      </w:r>
      <w:r w:rsidRPr="0025535A">
        <w:rPr>
          <w:sz w:val="16"/>
          <w:szCs w:val="16"/>
        </w:rPr>
        <w:t xml:space="preserve">confidence and it shows.  73.3% feel they have a medium to high interest and engagement in STEM activities.  </w:t>
      </w:r>
    </w:p>
    <w:p w14:paraId="197BB833" w14:textId="74FF58E0" w:rsidR="000D2934" w:rsidRPr="0025535A" w:rsidRDefault="000D2934" w:rsidP="000D2934">
      <w:pPr>
        <w:pStyle w:val="ListParagraph"/>
        <w:numPr>
          <w:ilvl w:val="0"/>
          <w:numId w:val="12"/>
        </w:numPr>
        <w:spacing w:after="0" w:line="240" w:lineRule="auto"/>
        <w:rPr>
          <w:sz w:val="16"/>
          <w:szCs w:val="16"/>
        </w:rPr>
      </w:pPr>
      <w:r w:rsidRPr="0025535A">
        <w:rPr>
          <w:sz w:val="16"/>
          <w:szCs w:val="16"/>
        </w:rPr>
        <w:t>Site coordinators setting the building tone, especially at the Middle School level this past year.</w:t>
      </w:r>
    </w:p>
    <w:p w14:paraId="3A56432F" w14:textId="5A14B531" w:rsidR="000D2934" w:rsidRPr="0025535A" w:rsidRDefault="000D2934" w:rsidP="000D2934">
      <w:pPr>
        <w:pStyle w:val="ListParagraph"/>
        <w:numPr>
          <w:ilvl w:val="0"/>
          <w:numId w:val="12"/>
        </w:numPr>
        <w:spacing w:after="0" w:line="240" w:lineRule="auto"/>
        <w:rPr>
          <w:sz w:val="16"/>
          <w:szCs w:val="16"/>
        </w:rPr>
      </w:pPr>
      <w:r w:rsidRPr="0025535A">
        <w:rPr>
          <w:sz w:val="16"/>
          <w:szCs w:val="16"/>
        </w:rPr>
        <w:t>Attendance</w:t>
      </w:r>
    </w:p>
    <w:p w14:paraId="69315A95" w14:textId="77777777" w:rsidR="003D09D7" w:rsidRPr="0025535A" w:rsidRDefault="003D09D7" w:rsidP="003D09D7">
      <w:pPr>
        <w:spacing w:after="0" w:line="240" w:lineRule="auto"/>
        <w:rPr>
          <w:sz w:val="16"/>
          <w:szCs w:val="16"/>
        </w:rPr>
      </w:pPr>
    </w:p>
    <w:p w14:paraId="256D0762" w14:textId="2884C5A7" w:rsidR="003D09D7" w:rsidRPr="0025535A" w:rsidRDefault="003D09D7" w:rsidP="003D09D7">
      <w:pPr>
        <w:pStyle w:val="ListParagraph"/>
        <w:numPr>
          <w:ilvl w:val="0"/>
          <w:numId w:val="4"/>
        </w:numPr>
        <w:spacing w:after="0" w:line="240" w:lineRule="auto"/>
        <w:rPr>
          <w:b/>
          <w:sz w:val="16"/>
          <w:szCs w:val="16"/>
        </w:rPr>
      </w:pPr>
      <w:r w:rsidRPr="0025535A">
        <w:rPr>
          <w:b/>
          <w:sz w:val="16"/>
          <w:szCs w:val="16"/>
        </w:rPr>
        <w:t xml:space="preserve">For the specific objective(s) </w:t>
      </w:r>
      <w:r w:rsidR="00837E7C" w:rsidRPr="0025535A">
        <w:rPr>
          <w:b/>
          <w:sz w:val="16"/>
          <w:szCs w:val="16"/>
        </w:rPr>
        <w:t xml:space="preserve">that the program </w:t>
      </w:r>
      <w:r w:rsidRPr="0025535A">
        <w:rPr>
          <w:b/>
          <w:sz w:val="16"/>
          <w:szCs w:val="16"/>
        </w:rPr>
        <w:t xml:space="preserve">identified to work on during the past year, what progress can be seen in the </w:t>
      </w:r>
      <w:r w:rsidR="00837E7C" w:rsidRPr="0025535A">
        <w:rPr>
          <w:b/>
          <w:sz w:val="16"/>
          <w:szCs w:val="16"/>
        </w:rPr>
        <w:t xml:space="preserve">available data?  </w:t>
      </w:r>
      <w:r w:rsidRPr="0025535A">
        <w:rPr>
          <w:b/>
          <w:sz w:val="16"/>
          <w:szCs w:val="16"/>
        </w:rPr>
        <w:t>What factors contr</w:t>
      </w:r>
      <w:r w:rsidR="00E577BD" w:rsidRPr="0025535A">
        <w:rPr>
          <w:b/>
          <w:sz w:val="16"/>
          <w:szCs w:val="16"/>
        </w:rPr>
        <w:t>ibuted to or detracted from the</w:t>
      </w:r>
      <w:r w:rsidR="00661DC8" w:rsidRPr="0025535A">
        <w:rPr>
          <w:b/>
          <w:sz w:val="16"/>
          <w:szCs w:val="16"/>
        </w:rPr>
        <w:t xml:space="preserve"> </w:t>
      </w:r>
      <w:r w:rsidRPr="0025535A">
        <w:rPr>
          <w:b/>
          <w:sz w:val="16"/>
          <w:szCs w:val="16"/>
        </w:rPr>
        <w:t>progress?  How does this fit with the local context?</w:t>
      </w:r>
    </w:p>
    <w:p w14:paraId="1647354E" w14:textId="77777777" w:rsidR="0025535A" w:rsidRDefault="0025535A" w:rsidP="000D2934">
      <w:pPr>
        <w:pStyle w:val="ListParagraph"/>
        <w:numPr>
          <w:ilvl w:val="0"/>
          <w:numId w:val="13"/>
        </w:numPr>
        <w:spacing w:after="0" w:line="240" w:lineRule="auto"/>
        <w:rPr>
          <w:sz w:val="16"/>
          <w:szCs w:val="16"/>
        </w:rPr>
      </w:pPr>
      <w:r>
        <w:rPr>
          <w:sz w:val="16"/>
          <w:szCs w:val="16"/>
        </w:rPr>
        <w:t>Attendance – After school programming is not just for at-risk students, it is for ALL.  Losing the stigma of all academics, STEM and enrichments are a vital part of the program.</w:t>
      </w:r>
    </w:p>
    <w:p w14:paraId="1D75536F" w14:textId="77777777" w:rsidR="0025535A" w:rsidRDefault="0025535A" w:rsidP="000D2934">
      <w:pPr>
        <w:pStyle w:val="ListParagraph"/>
        <w:numPr>
          <w:ilvl w:val="0"/>
          <w:numId w:val="13"/>
        </w:numPr>
        <w:spacing w:after="0" w:line="240" w:lineRule="auto"/>
        <w:rPr>
          <w:sz w:val="16"/>
          <w:szCs w:val="16"/>
        </w:rPr>
      </w:pPr>
      <w:r>
        <w:rPr>
          <w:sz w:val="16"/>
          <w:szCs w:val="16"/>
        </w:rPr>
        <w:t>Effective Interventions for struggling learners that are not just worksheet.  Make it engaging and interactive.</w:t>
      </w:r>
    </w:p>
    <w:p w14:paraId="629E10FC" w14:textId="13F1DED6" w:rsidR="000D2934" w:rsidRDefault="0025535A" w:rsidP="000D2934">
      <w:pPr>
        <w:pStyle w:val="ListParagraph"/>
        <w:numPr>
          <w:ilvl w:val="0"/>
          <w:numId w:val="13"/>
        </w:numPr>
        <w:spacing w:after="0" w:line="240" w:lineRule="auto"/>
        <w:rPr>
          <w:sz w:val="16"/>
          <w:szCs w:val="16"/>
        </w:rPr>
      </w:pPr>
      <w:r>
        <w:rPr>
          <w:sz w:val="16"/>
          <w:szCs w:val="16"/>
        </w:rPr>
        <w:lastRenderedPageBreak/>
        <w:t xml:space="preserve">Parent Involvement – having parents from each site on the Advisory Council and volunteering through the afternoon. </w:t>
      </w:r>
    </w:p>
    <w:p w14:paraId="7D618446" w14:textId="2A987795" w:rsidR="0025535A" w:rsidRDefault="0025535A" w:rsidP="000D2934">
      <w:pPr>
        <w:pStyle w:val="ListParagraph"/>
        <w:numPr>
          <w:ilvl w:val="0"/>
          <w:numId w:val="13"/>
        </w:numPr>
        <w:spacing w:after="0" w:line="240" w:lineRule="auto"/>
        <w:rPr>
          <w:sz w:val="16"/>
          <w:szCs w:val="16"/>
        </w:rPr>
      </w:pPr>
      <w:r>
        <w:rPr>
          <w:sz w:val="16"/>
          <w:szCs w:val="16"/>
        </w:rPr>
        <w:t xml:space="preserve">Student voice and reflection. </w:t>
      </w:r>
    </w:p>
    <w:p w14:paraId="207C261A" w14:textId="77777777" w:rsidR="003D09D7" w:rsidRPr="0001291F" w:rsidRDefault="003D09D7" w:rsidP="003D09D7">
      <w:pPr>
        <w:spacing w:after="0" w:line="240" w:lineRule="auto"/>
        <w:rPr>
          <w:sz w:val="16"/>
          <w:szCs w:val="16"/>
          <w:highlight w:val="yellow"/>
        </w:rPr>
      </w:pPr>
    </w:p>
    <w:p w14:paraId="55CE7442" w14:textId="3698B3A5" w:rsidR="003D09D7" w:rsidRDefault="003D09D7" w:rsidP="003D09D7">
      <w:pPr>
        <w:pStyle w:val="ListParagraph"/>
        <w:numPr>
          <w:ilvl w:val="0"/>
          <w:numId w:val="4"/>
        </w:numPr>
        <w:spacing w:after="0" w:line="240" w:lineRule="auto"/>
        <w:rPr>
          <w:b/>
          <w:sz w:val="16"/>
          <w:szCs w:val="16"/>
        </w:rPr>
      </w:pPr>
      <w:r w:rsidRPr="0025535A">
        <w:rPr>
          <w:b/>
          <w:sz w:val="16"/>
          <w:szCs w:val="16"/>
        </w:rPr>
        <w:t>For the next year, which objective(s) might the program select for improvement?  (Note:  Action plans will be developed with the</w:t>
      </w:r>
      <w:r w:rsidR="0025535A">
        <w:rPr>
          <w:b/>
          <w:sz w:val="16"/>
          <w:szCs w:val="16"/>
        </w:rPr>
        <w:t xml:space="preserve"> Afterschool Regional Educator.)</w:t>
      </w:r>
    </w:p>
    <w:p w14:paraId="40FE6260" w14:textId="77777777" w:rsidR="0025535A" w:rsidRPr="0025535A" w:rsidRDefault="0025535A" w:rsidP="0025535A">
      <w:pPr>
        <w:pStyle w:val="ListParagraph"/>
        <w:spacing w:after="0" w:line="240" w:lineRule="auto"/>
        <w:rPr>
          <w:b/>
          <w:sz w:val="16"/>
          <w:szCs w:val="16"/>
        </w:rPr>
      </w:pPr>
    </w:p>
    <w:p w14:paraId="7E0B2DE8" w14:textId="00A2010D" w:rsidR="0068042A" w:rsidRDefault="00193B93" w:rsidP="0025535A">
      <w:pPr>
        <w:pStyle w:val="ListParagraph"/>
        <w:numPr>
          <w:ilvl w:val="0"/>
          <w:numId w:val="14"/>
        </w:numPr>
        <w:spacing w:after="0" w:line="240" w:lineRule="auto"/>
        <w:rPr>
          <w:sz w:val="16"/>
          <w:szCs w:val="16"/>
        </w:rPr>
      </w:pPr>
      <w:r w:rsidRPr="00193B93">
        <w:rPr>
          <w:sz w:val="16"/>
          <w:szCs w:val="16"/>
        </w:rPr>
        <w:t>Attendance continues t</w:t>
      </w:r>
      <w:r>
        <w:rPr>
          <w:sz w:val="16"/>
          <w:szCs w:val="16"/>
        </w:rPr>
        <w:t>o be an issue at the middle and high school levels.  It is tough wit</w:t>
      </w:r>
      <w:r w:rsidR="00345DE5">
        <w:rPr>
          <w:sz w:val="16"/>
          <w:szCs w:val="16"/>
        </w:rPr>
        <w:t>h sports and afterschool activi</w:t>
      </w:r>
      <w:r>
        <w:rPr>
          <w:sz w:val="16"/>
          <w:szCs w:val="16"/>
        </w:rPr>
        <w:t>t</w:t>
      </w:r>
      <w:r w:rsidR="00345DE5">
        <w:rPr>
          <w:sz w:val="16"/>
          <w:szCs w:val="16"/>
        </w:rPr>
        <w:t>i</w:t>
      </w:r>
      <w:r>
        <w:rPr>
          <w:sz w:val="16"/>
          <w:szCs w:val="16"/>
        </w:rPr>
        <w:t xml:space="preserve">es. </w:t>
      </w:r>
      <w:r w:rsidR="0025535A">
        <w:rPr>
          <w:sz w:val="16"/>
          <w:szCs w:val="16"/>
        </w:rPr>
        <w:t xml:space="preserve">Students attending LEAP before wrestling starts are there for 26 days.  This is unavoidable since it is an extracurricular sport run through the school.  </w:t>
      </w:r>
    </w:p>
    <w:p w14:paraId="72862BFC" w14:textId="386491DA" w:rsidR="00345DE5" w:rsidRDefault="0025535A" w:rsidP="0025535A">
      <w:pPr>
        <w:pStyle w:val="ListParagraph"/>
        <w:numPr>
          <w:ilvl w:val="0"/>
          <w:numId w:val="14"/>
        </w:numPr>
        <w:spacing w:after="0" w:line="240" w:lineRule="auto"/>
        <w:rPr>
          <w:sz w:val="16"/>
          <w:szCs w:val="16"/>
        </w:rPr>
      </w:pPr>
      <w:r>
        <w:rPr>
          <w:sz w:val="16"/>
          <w:szCs w:val="16"/>
        </w:rPr>
        <w:t>Student Lead Inquiry Based Learning – Having students plan activities for the school/grade level.</w:t>
      </w:r>
    </w:p>
    <w:p w14:paraId="2B4CB265" w14:textId="6F5B8BD4" w:rsidR="0025535A" w:rsidRDefault="0025535A" w:rsidP="0025535A">
      <w:pPr>
        <w:pStyle w:val="ListParagraph"/>
        <w:numPr>
          <w:ilvl w:val="0"/>
          <w:numId w:val="14"/>
        </w:numPr>
        <w:spacing w:after="0" w:line="240" w:lineRule="auto"/>
        <w:rPr>
          <w:sz w:val="16"/>
          <w:szCs w:val="16"/>
        </w:rPr>
      </w:pPr>
      <w:r>
        <w:rPr>
          <w:sz w:val="16"/>
          <w:szCs w:val="16"/>
        </w:rPr>
        <w:t>Continue to work on Personal and Social Skills.</w:t>
      </w:r>
    </w:p>
    <w:p w14:paraId="053C24C7" w14:textId="5A7F52A1" w:rsidR="0025535A" w:rsidRDefault="0025535A" w:rsidP="0025535A">
      <w:pPr>
        <w:pStyle w:val="ListParagraph"/>
        <w:numPr>
          <w:ilvl w:val="0"/>
          <w:numId w:val="14"/>
        </w:numPr>
        <w:spacing w:after="0" w:line="240" w:lineRule="auto"/>
        <w:rPr>
          <w:sz w:val="16"/>
          <w:szCs w:val="16"/>
        </w:rPr>
      </w:pPr>
      <w:r>
        <w:rPr>
          <w:sz w:val="16"/>
          <w:szCs w:val="16"/>
        </w:rPr>
        <w:t>Help raise student</w:t>
      </w:r>
      <w:r w:rsidR="00714B53">
        <w:rPr>
          <w:sz w:val="16"/>
          <w:szCs w:val="16"/>
        </w:rPr>
        <w:t>’</w:t>
      </w:r>
      <w:r>
        <w:rPr>
          <w:sz w:val="16"/>
          <w:szCs w:val="16"/>
        </w:rPr>
        <w:t>s awareness and confidence in the learning…</w:t>
      </w:r>
      <w:r w:rsidR="00714B53">
        <w:rPr>
          <w:sz w:val="16"/>
          <w:szCs w:val="16"/>
        </w:rPr>
        <w:t>they can do it.</w:t>
      </w:r>
    </w:p>
    <w:p w14:paraId="713006BC" w14:textId="0A08FB12" w:rsidR="00714B53" w:rsidRDefault="00714B53" w:rsidP="0025535A">
      <w:pPr>
        <w:pStyle w:val="ListParagraph"/>
        <w:numPr>
          <w:ilvl w:val="0"/>
          <w:numId w:val="14"/>
        </w:numPr>
        <w:spacing w:after="0" w:line="240" w:lineRule="auto"/>
        <w:rPr>
          <w:sz w:val="16"/>
          <w:szCs w:val="16"/>
        </w:rPr>
      </w:pPr>
      <w:r>
        <w:rPr>
          <w:sz w:val="16"/>
          <w:szCs w:val="16"/>
        </w:rPr>
        <w:t>Middle School – focus on engagement and have parent volunteers.</w:t>
      </w:r>
    </w:p>
    <w:p w14:paraId="15949458" w14:textId="0C7C2FF5" w:rsidR="00714B53" w:rsidRPr="00714B53" w:rsidRDefault="00714B53" w:rsidP="00714B53">
      <w:pPr>
        <w:pStyle w:val="ListParagraph"/>
        <w:numPr>
          <w:ilvl w:val="0"/>
          <w:numId w:val="14"/>
        </w:numPr>
        <w:spacing w:after="0" w:line="240" w:lineRule="auto"/>
        <w:rPr>
          <w:sz w:val="16"/>
          <w:szCs w:val="16"/>
        </w:rPr>
      </w:pPr>
      <w:r>
        <w:rPr>
          <w:sz w:val="16"/>
          <w:szCs w:val="16"/>
        </w:rPr>
        <w:t xml:space="preserve">More teacher professional development for afterschool.  Teachers are rotating the conferences they are attending.  Instead of sending all staff, one set will go, come back and share and then the next group will go and then come back and share.  </w:t>
      </w:r>
    </w:p>
    <w:p w14:paraId="5D62BB12" w14:textId="77777777" w:rsidR="0025535A" w:rsidRPr="0025535A" w:rsidRDefault="0025535A" w:rsidP="00714B53">
      <w:pPr>
        <w:pStyle w:val="ListParagraph"/>
        <w:spacing w:after="0" w:line="240" w:lineRule="auto"/>
        <w:ind w:left="1440"/>
        <w:rPr>
          <w:sz w:val="16"/>
          <w:szCs w:val="16"/>
        </w:rPr>
      </w:pPr>
    </w:p>
    <w:sectPr w:rsidR="0025535A" w:rsidRPr="0025535A" w:rsidSect="00683447">
      <w:footerReference w:type="default" r:id="rId8"/>
      <w:pgSz w:w="15840" w:h="12240" w:orient="landscape"/>
      <w:pgMar w:top="801" w:right="1440" w:bottom="1431" w:left="153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6D4F3" w14:textId="77777777" w:rsidR="000D378B" w:rsidRDefault="000D378B" w:rsidP="00A5692E">
      <w:pPr>
        <w:spacing w:after="0" w:line="240" w:lineRule="auto"/>
      </w:pPr>
      <w:r>
        <w:separator/>
      </w:r>
    </w:p>
  </w:endnote>
  <w:endnote w:type="continuationSeparator" w:id="0">
    <w:p w14:paraId="711599BB" w14:textId="77777777" w:rsidR="000D378B" w:rsidRDefault="000D378B" w:rsidP="00A5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TSans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596244"/>
      <w:docPartObj>
        <w:docPartGallery w:val="Page Numbers (Bottom of Page)"/>
        <w:docPartUnique/>
      </w:docPartObj>
    </w:sdtPr>
    <w:sdtEndPr>
      <w:rPr>
        <w:noProof/>
      </w:rPr>
    </w:sdtEndPr>
    <w:sdtContent>
      <w:p w14:paraId="4151516D" w14:textId="72A57B99" w:rsidR="00714B53" w:rsidRDefault="00714B53">
        <w:pPr>
          <w:pStyle w:val="Footer"/>
          <w:jc w:val="right"/>
        </w:pPr>
        <w:r>
          <w:fldChar w:fldCharType="begin"/>
        </w:r>
        <w:r>
          <w:instrText xml:space="preserve"> PAGE   \* MERGEFORMAT </w:instrText>
        </w:r>
        <w:r>
          <w:fldChar w:fldCharType="separate"/>
        </w:r>
        <w:r w:rsidR="001454C0">
          <w:rPr>
            <w:noProof/>
          </w:rPr>
          <w:t>1</w:t>
        </w:r>
        <w:r>
          <w:rPr>
            <w:noProof/>
          </w:rPr>
          <w:fldChar w:fldCharType="end"/>
        </w:r>
      </w:p>
    </w:sdtContent>
  </w:sdt>
  <w:p w14:paraId="67AD9B76" w14:textId="77777777" w:rsidR="00714B53" w:rsidRDefault="00714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F8A80" w14:textId="77777777" w:rsidR="000D378B" w:rsidRDefault="000D378B" w:rsidP="00A5692E">
      <w:pPr>
        <w:spacing w:after="0" w:line="240" w:lineRule="auto"/>
      </w:pPr>
      <w:r>
        <w:separator/>
      </w:r>
    </w:p>
  </w:footnote>
  <w:footnote w:type="continuationSeparator" w:id="0">
    <w:p w14:paraId="312A426A" w14:textId="77777777" w:rsidR="000D378B" w:rsidRDefault="000D378B" w:rsidP="00A56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925"/>
    <w:multiLevelType w:val="hybridMultilevel"/>
    <w:tmpl w:val="FD4A8A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238CE"/>
    <w:multiLevelType w:val="hybridMultilevel"/>
    <w:tmpl w:val="B0BEE45A"/>
    <w:lvl w:ilvl="0" w:tplc="4D868402">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B171D"/>
    <w:multiLevelType w:val="hybridMultilevel"/>
    <w:tmpl w:val="6BD2C7DC"/>
    <w:lvl w:ilvl="0" w:tplc="2CAAB9FC">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5114E"/>
    <w:multiLevelType w:val="hybridMultilevel"/>
    <w:tmpl w:val="DB8E6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7753A"/>
    <w:multiLevelType w:val="hybridMultilevel"/>
    <w:tmpl w:val="9B76A3C2"/>
    <w:lvl w:ilvl="0" w:tplc="517EC57C">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A2029"/>
    <w:multiLevelType w:val="hybridMultilevel"/>
    <w:tmpl w:val="5F1625A4"/>
    <w:lvl w:ilvl="0" w:tplc="69A44D7E">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4B058C"/>
    <w:multiLevelType w:val="hybridMultilevel"/>
    <w:tmpl w:val="E166C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B54B92"/>
    <w:multiLevelType w:val="hybridMultilevel"/>
    <w:tmpl w:val="8DBABF98"/>
    <w:lvl w:ilvl="0" w:tplc="43F68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8E52B1"/>
    <w:multiLevelType w:val="hybridMultilevel"/>
    <w:tmpl w:val="1AD6D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F20108"/>
    <w:multiLevelType w:val="hybridMultilevel"/>
    <w:tmpl w:val="6AB41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4D5DE9"/>
    <w:multiLevelType w:val="hybridMultilevel"/>
    <w:tmpl w:val="ADA65168"/>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1" w15:restartNumberingAfterBreak="0">
    <w:nsid w:val="677701E3"/>
    <w:multiLevelType w:val="hybridMultilevel"/>
    <w:tmpl w:val="0906A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396160"/>
    <w:multiLevelType w:val="hybridMultilevel"/>
    <w:tmpl w:val="EFF8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27238D"/>
    <w:multiLevelType w:val="hybridMultilevel"/>
    <w:tmpl w:val="2AF0B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3"/>
  </w:num>
  <w:num w:numId="4">
    <w:abstractNumId w:val="9"/>
  </w:num>
  <w:num w:numId="5">
    <w:abstractNumId w:val="7"/>
  </w:num>
  <w:num w:numId="6">
    <w:abstractNumId w:val="12"/>
  </w:num>
  <w:num w:numId="7">
    <w:abstractNumId w:val="10"/>
  </w:num>
  <w:num w:numId="8">
    <w:abstractNumId w:val="4"/>
  </w:num>
  <w:num w:numId="9">
    <w:abstractNumId w:val="2"/>
  </w:num>
  <w:num w:numId="10">
    <w:abstractNumId w:val="1"/>
  </w:num>
  <w:num w:numId="11">
    <w:abstractNumId w:val="5"/>
  </w:num>
  <w:num w:numId="12">
    <w:abstractNumId w:val="6"/>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86"/>
    <w:rsid w:val="00000F3A"/>
    <w:rsid w:val="0001291F"/>
    <w:rsid w:val="00063CBD"/>
    <w:rsid w:val="0009373E"/>
    <w:rsid w:val="000A3171"/>
    <w:rsid w:val="000B7B86"/>
    <w:rsid w:val="000D2934"/>
    <w:rsid w:val="000D378B"/>
    <w:rsid w:val="00105B68"/>
    <w:rsid w:val="001454C0"/>
    <w:rsid w:val="001560FE"/>
    <w:rsid w:val="001921B7"/>
    <w:rsid w:val="00193B93"/>
    <w:rsid w:val="001B5527"/>
    <w:rsid w:val="001D7C32"/>
    <w:rsid w:val="00203041"/>
    <w:rsid w:val="002034B4"/>
    <w:rsid w:val="002342FA"/>
    <w:rsid w:val="002423A9"/>
    <w:rsid w:val="00244F7F"/>
    <w:rsid w:val="0025535A"/>
    <w:rsid w:val="002604C2"/>
    <w:rsid w:val="00264AE3"/>
    <w:rsid w:val="002756A8"/>
    <w:rsid w:val="002802EC"/>
    <w:rsid w:val="00283B9F"/>
    <w:rsid w:val="00283D04"/>
    <w:rsid w:val="00295FC1"/>
    <w:rsid w:val="002E0E62"/>
    <w:rsid w:val="002E4765"/>
    <w:rsid w:val="00304C30"/>
    <w:rsid w:val="0030677E"/>
    <w:rsid w:val="0032029E"/>
    <w:rsid w:val="00326063"/>
    <w:rsid w:val="00327229"/>
    <w:rsid w:val="00344A3D"/>
    <w:rsid w:val="00345DE5"/>
    <w:rsid w:val="0038088B"/>
    <w:rsid w:val="003A5DDE"/>
    <w:rsid w:val="003C7D8E"/>
    <w:rsid w:val="003D09D7"/>
    <w:rsid w:val="003E0939"/>
    <w:rsid w:val="003E12AC"/>
    <w:rsid w:val="003E3109"/>
    <w:rsid w:val="003F4BF6"/>
    <w:rsid w:val="00404C59"/>
    <w:rsid w:val="00433C1E"/>
    <w:rsid w:val="0045523B"/>
    <w:rsid w:val="004744D2"/>
    <w:rsid w:val="004A4505"/>
    <w:rsid w:val="004A6752"/>
    <w:rsid w:val="004C07A7"/>
    <w:rsid w:val="004D1121"/>
    <w:rsid w:val="004F0023"/>
    <w:rsid w:val="00510757"/>
    <w:rsid w:val="005202CE"/>
    <w:rsid w:val="00520D15"/>
    <w:rsid w:val="00524111"/>
    <w:rsid w:val="00535D27"/>
    <w:rsid w:val="00542930"/>
    <w:rsid w:val="0055558B"/>
    <w:rsid w:val="00571568"/>
    <w:rsid w:val="0057486C"/>
    <w:rsid w:val="005B2F64"/>
    <w:rsid w:val="005E5AC0"/>
    <w:rsid w:val="006017C9"/>
    <w:rsid w:val="006360F9"/>
    <w:rsid w:val="006408D2"/>
    <w:rsid w:val="0065686B"/>
    <w:rsid w:val="00661DC8"/>
    <w:rsid w:val="00672AD4"/>
    <w:rsid w:val="006765F9"/>
    <w:rsid w:val="0068042A"/>
    <w:rsid w:val="00683447"/>
    <w:rsid w:val="006C6A97"/>
    <w:rsid w:val="007113AD"/>
    <w:rsid w:val="00714B53"/>
    <w:rsid w:val="00733EBF"/>
    <w:rsid w:val="0074004B"/>
    <w:rsid w:val="00762B48"/>
    <w:rsid w:val="00766EAC"/>
    <w:rsid w:val="007802B8"/>
    <w:rsid w:val="007808E7"/>
    <w:rsid w:val="007A456F"/>
    <w:rsid w:val="007E1A91"/>
    <w:rsid w:val="007F1414"/>
    <w:rsid w:val="00804811"/>
    <w:rsid w:val="00837E7C"/>
    <w:rsid w:val="00847644"/>
    <w:rsid w:val="008536AE"/>
    <w:rsid w:val="0086016D"/>
    <w:rsid w:val="0088252E"/>
    <w:rsid w:val="00895760"/>
    <w:rsid w:val="00897544"/>
    <w:rsid w:val="008A65D5"/>
    <w:rsid w:val="008C43A4"/>
    <w:rsid w:val="008C6734"/>
    <w:rsid w:val="008D7527"/>
    <w:rsid w:val="008F1E0F"/>
    <w:rsid w:val="008F369A"/>
    <w:rsid w:val="0090230D"/>
    <w:rsid w:val="00902EF8"/>
    <w:rsid w:val="00923C9C"/>
    <w:rsid w:val="00934A9D"/>
    <w:rsid w:val="00946773"/>
    <w:rsid w:val="0095121F"/>
    <w:rsid w:val="00957C5E"/>
    <w:rsid w:val="009630B2"/>
    <w:rsid w:val="009762C8"/>
    <w:rsid w:val="009A4363"/>
    <w:rsid w:val="009C5DA0"/>
    <w:rsid w:val="009E30DE"/>
    <w:rsid w:val="009F0848"/>
    <w:rsid w:val="00A04744"/>
    <w:rsid w:val="00A07384"/>
    <w:rsid w:val="00A5692E"/>
    <w:rsid w:val="00A77A1D"/>
    <w:rsid w:val="00AB64B3"/>
    <w:rsid w:val="00AE2D7F"/>
    <w:rsid w:val="00B1143A"/>
    <w:rsid w:val="00B842A7"/>
    <w:rsid w:val="00B96DD7"/>
    <w:rsid w:val="00BB30C3"/>
    <w:rsid w:val="00BC448A"/>
    <w:rsid w:val="00BD4A74"/>
    <w:rsid w:val="00BE2C78"/>
    <w:rsid w:val="00C007D2"/>
    <w:rsid w:val="00C13342"/>
    <w:rsid w:val="00C226AB"/>
    <w:rsid w:val="00C2343A"/>
    <w:rsid w:val="00C350A8"/>
    <w:rsid w:val="00C85786"/>
    <w:rsid w:val="00C9432E"/>
    <w:rsid w:val="00C94EEA"/>
    <w:rsid w:val="00CA0923"/>
    <w:rsid w:val="00CC1836"/>
    <w:rsid w:val="00CC61BB"/>
    <w:rsid w:val="00CF5D1F"/>
    <w:rsid w:val="00D041A3"/>
    <w:rsid w:val="00D26EE7"/>
    <w:rsid w:val="00D30A2A"/>
    <w:rsid w:val="00D41011"/>
    <w:rsid w:val="00D50D94"/>
    <w:rsid w:val="00DA2D18"/>
    <w:rsid w:val="00DA5EEA"/>
    <w:rsid w:val="00DB7AA6"/>
    <w:rsid w:val="00E05546"/>
    <w:rsid w:val="00E23DC4"/>
    <w:rsid w:val="00E3449B"/>
    <w:rsid w:val="00E40108"/>
    <w:rsid w:val="00E54EB9"/>
    <w:rsid w:val="00E577BD"/>
    <w:rsid w:val="00EA1A8F"/>
    <w:rsid w:val="00EC5905"/>
    <w:rsid w:val="00EC7C53"/>
    <w:rsid w:val="00EE33BF"/>
    <w:rsid w:val="00F056FE"/>
    <w:rsid w:val="00F23B4E"/>
    <w:rsid w:val="00F44997"/>
    <w:rsid w:val="00F50D78"/>
    <w:rsid w:val="00F75E57"/>
    <w:rsid w:val="00F8272D"/>
    <w:rsid w:val="00FA6C77"/>
    <w:rsid w:val="00FD5DD4"/>
    <w:rsid w:val="00FE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726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58B"/>
    <w:pPr>
      <w:ind w:left="720"/>
      <w:contextualSpacing/>
    </w:pPr>
  </w:style>
  <w:style w:type="table" w:styleId="TableGrid">
    <w:name w:val="Table Grid"/>
    <w:basedOn w:val="TableNormal"/>
    <w:uiPriority w:val="39"/>
    <w:rsid w:val="004C0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6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92E"/>
  </w:style>
  <w:style w:type="paragraph" w:styleId="Footer">
    <w:name w:val="footer"/>
    <w:basedOn w:val="Normal"/>
    <w:link w:val="FooterChar"/>
    <w:uiPriority w:val="99"/>
    <w:unhideWhenUsed/>
    <w:rsid w:val="00A56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92E"/>
  </w:style>
  <w:style w:type="paragraph" w:styleId="BalloonText">
    <w:name w:val="Balloon Text"/>
    <w:basedOn w:val="Normal"/>
    <w:link w:val="BalloonTextChar"/>
    <w:uiPriority w:val="99"/>
    <w:semiHidden/>
    <w:unhideWhenUsed/>
    <w:rsid w:val="0024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D4005-F854-45CC-9CFD-0CF58A69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5211</Words>
  <Characters>29708</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UM Extension</Company>
  <LinksUpToDate>false</LinksUpToDate>
  <CharactersWithSpaces>34850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Foulkes, Teresa D.</dc:creator>
  <cp:keywords/>
  <dc:description/>
  <cp:lastModifiedBy>Abbott, Colleen</cp:lastModifiedBy>
  <cp:revision>2</cp:revision>
  <cp:lastPrinted>2016-10-21T17:19:00Z</cp:lastPrinted>
  <dcterms:created xsi:type="dcterms:W3CDTF">2016-10-24T14:37:00Z</dcterms:created>
  <dcterms:modified xsi:type="dcterms:W3CDTF">2016-10-24T14:37:00Z</dcterms:modified>
</cp:coreProperties>
</file>